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bookmarkStart w:id="0" w:name="_GoBack"/>
      <w:bookmarkEnd w:id="0"/>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753350"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57918" cy="1380490"/>
                    </a:xfrm>
                    <a:prstGeom prst="rect">
                      <a:avLst/>
                    </a:prstGeom>
                    <a:ln/>
                  </pic:spPr>
                </pic:pic>
              </a:graphicData>
            </a:graphic>
            <wp14:sizeRelH relativeFrom="margin">
              <wp14:pctWidth>0</wp14:pctWidth>
            </wp14:sizeRelH>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670CA1" w:rsidRDefault="005C33B0" w:rsidP="00C16454">
      <w:pPr>
        <w:pStyle w:val="1"/>
        <w:jc w:val="center"/>
        <w:rPr>
          <w:sz w:val="32"/>
          <w:szCs w:val="32"/>
          <w:lang w:val="uk-UA"/>
        </w:rPr>
      </w:pPr>
      <w:r>
        <w:rPr>
          <w:sz w:val="32"/>
          <w:szCs w:val="32"/>
          <w:lang w:val="uk-UA"/>
        </w:rPr>
        <w:t xml:space="preserve">Інформаційна </w:t>
      </w:r>
      <w:r w:rsidR="00954EF1">
        <w:rPr>
          <w:sz w:val="32"/>
          <w:szCs w:val="32"/>
          <w:lang w:val="uk-UA"/>
        </w:rPr>
        <w:t>політик</w:t>
      </w:r>
      <w:r w:rsidR="009B2930">
        <w:rPr>
          <w:sz w:val="32"/>
          <w:szCs w:val="32"/>
          <w:lang w:val="uk-UA"/>
        </w:rPr>
        <w:t>а</w:t>
      </w:r>
    </w:p>
    <w:p w:rsidR="00C16454" w:rsidRPr="00C16454" w:rsidRDefault="00670CA1" w:rsidP="00C16454">
      <w:pPr>
        <w:pStyle w:val="1"/>
        <w:jc w:val="center"/>
        <w:rPr>
          <w:sz w:val="32"/>
          <w:szCs w:val="32"/>
        </w:rPr>
      </w:pPr>
      <w:r>
        <w:rPr>
          <w:sz w:val="32"/>
          <w:szCs w:val="32"/>
          <w:lang w:val="uk-UA"/>
        </w:rPr>
        <w:t>(інформаційне суспільство, інформаційне право)</w:t>
      </w:r>
      <w:r w:rsidR="00C16454" w:rsidRPr="00C16454">
        <w:rPr>
          <w:sz w:val="32"/>
          <w:szCs w:val="32"/>
        </w:rPr>
        <w:t>:</w:t>
      </w:r>
    </w:p>
    <w:p w:rsidR="00C16454" w:rsidRPr="00C16454" w:rsidRDefault="00C16454" w:rsidP="00C16454">
      <w:pPr>
        <w:pStyle w:val="1"/>
        <w:jc w:val="center"/>
        <w:rPr>
          <w:i/>
          <w:sz w:val="28"/>
          <w:szCs w:val="28"/>
        </w:rPr>
      </w:pPr>
      <w:proofErr w:type="spellStart"/>
      <w:r w:rsidRPr="00C16454">
        <w:rPr>
          <w:i/>
          <w:sz w:val="28"/>
          <w:szCs w:val="28"/>
        </w:rPr>
        <w:t>анотований</w:t>
      </w:r>
      <w:proofErr w:type="spellEnd"/>
      <w:r w:rsidRPr="00C16454">
        <w:rPr>
          <w:i/>
          <w:sz w:val="28"/>
          <w:szCs w:val="28"/>
        </w:rPr>
        <w:t xml:space="preserve"> </w:t>
      </w:r>
      <w:proofErr w:type="spellStart"/>
      <w:r w:rsidRPr="00C16454">
        <w:rPr>
          <w:i/>
          <w:sz w:val="28"/>
          <w:szCs w:val="28"/>
        </w:rPr>
        <w:t>бібліографічний</w:t>
      </w:r>
      <w:proofErr w:type="spellEnd"/>
      <w:r w:rsidRPr="00C16454">
        <w:rPr>
          <w:i/>
          <w:sz w:val="28"/>
          <w:szCs w:val="28"/>
        </w:rPr>
        <w:t xml:space="preserve"> список</w:t>
      </w:r>
    </w:p>
    <w:p w:rsidR="003B695E" w:rsidRDefault="003B695E" w:rsidP="003B695E">
      <w:pPr>
        <w:ind w:right="-324"/>
        <w:rPr>
          <w:rFonts w:eastAsia="Times New Roman" w:cs="Times New Roman"/>
          <w:b/>
          <w:i/>
          <w:color w:val="000000"/>
          <w:sz w:val="32"/>
          <w:szCs w:val="32"/>
          <w:lang w:val="uk-UA"/>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2851150</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00F88">
        <w:rPr>
          <w:rFonts w:cs="Times New Roman"/>
          <w:color w:val="274E13"/>
          <w:sz w:val="24"/>
          <w:szCs w:val="24"/>
        </w:rPr>
        <w:t>Вип</w:t>
      </w:r>
      <w:proofErr w:type="spellEnd"/>
      <w:r w:rsidRPr="00900F88">
        <w:rPr>
          <w:rFonts w:cs="Times New Roman"/>
          <w:color w:val="274E13"/>
          <w:sz w:val="24"/>
          <w:szCs w:val="24"/>
        </w:rPr>
        <w:t xml:space="preserve">. </w:t>
      </w:r>
      <w:r w:rsidR="00610F80">
        <w:rPr>
          <w:rFonts w:cs="Times New Roman"/>
          <w:color w:val="274E13"/>
          <w:sz w:val="24"/>
          <w:szCs w:val="24"/>
          <w:lang w:val="uk-UA"/>
        </w:rPr>
        <w:t>4</w:t>
      </w:r>
      <w:r w:rsidRPr="00900F88">
        <w:rPr>
          <w:rFonts w:cs="Times New Roman"/>
          <w:color w:val="274E13"/>
          <w:sz w:val="24"/>
          <w:szCs w:val="24"/>
        </w:rPr>
        <w:t xml:space="preserve"> / 2026</w:t>
      </w:r>
    </w:p>
    <w:p w:rsidR="00CF145B" w:rsidRPr="00900F88" w:rsidRDefault="00610F80" w:rsidP="00EC2213">
      <w:pPr>
        <w:spacing w:after="120"/>
        <w:rPr>
          <w:rFonts w:cs="Times New Roman"/>
          <w:color w:val="274E13"/>
          <w:sz w:val="24"/>
          <w:szCs w:val="24"/>
          <w:lang w:val="uk-UA"/>
        </w:rPr>
      </w:pPr>
      <w:r>
        <w:rPr>
          <w:rFonts w:cs="Times New Roman"/>
          <w:color w:val="274E13"/>
          <w:sz w:val="24"/>
          <w:szCs w:val="24"/>
          <w:lang w:val="uk-UA"/>
        </w:rPr>
        <w:t>трав</w:t>
      </w:r>
      <w:r w:rsidR="00542E63">
        <w:rPr>
          <w:rFonts w:cs="Times New Roman"/>
          <w:color w:val="274E13"/>
          <w:sz w:val="24"/>
          <w:szCs w:val="24"/>
          <w:lang w:val="uk-UA"/>
        </w:rPr>
        <w:t>ень</w:t>
      </w:r>
    </w:p>
    <w:p w:rsidR="00CF145B" w:rsidRPr="00D46CEC" w:rsidRDefault="00CF145B" w:rsidP="00CF145B">
      <w:pPr>
        <w:rPr>
          <w:rFonts w:cs="Times New Roman"/>
          <w:b/>
          <w:sz w:val="24"/>
          <w:szCs w:val="24"/>
        </w:rPr>
      </w:pPr>
      <w:r w:rsidRPr="00EC2213">
        <w:rPr>
          <w:rFonts w:cs="Times New Roman"/>
          <w:b/>
          <w:bCs/>
          <w:color w:val="274E13"/>
          <w:sz w:val="24"/>
          <w:szCs w:val="24"/>
          <w:lang w:val="en-US"/>
        </w:rPr>
        <w:t>URL</w:t>
      </w:r>
      <w:r w:rsidRPr="00D46CEC">
        <w:rPr>
          <w:rFonts w:cs="Times New Roman"/>
          <w:b/>
          <w:bCs/>
          <w:color w:val="274E13"/>
          <w:sz w:val="24"/>
          <w:szCs w:val="24"/>
        </w:rPr>
        <w:t xml:space="preserve">: </w:t>
      </w:r>
      <w:hyperlink r:id="rId10" w:history="1">
        <w:r w:rsidRPr="00EC2213">
          <w:rPr>
            <w:rStyle w:val="a3"/>
            <w:rFonts w:cs="Times New Roman"/>
            <w:color w:val="274E13"/>
            <w:sz w:val="24"/>
            <w:szCs w:val="24"/>
            <w:lang w:val="en-US"/>
          </w:rPr>
          <w:t>http</w:t>
        </w:r>
        <w:r w:rsidRPr="00D46CEC">
          <w:rPr>
            <w:rStyle w:val="a3"/>
            <w:rFonts w:cs="Times New Roman"/>
            <w:color w:val="274E13"/>
            <w:sz w:val="24"/>
            <w:szCs w:val="24"/>
          </w:rPr>
          <w:t>://</w:t>
        </w:r>
        <w:proofErr w:type="spellStart"/>
        <w:r w:rsidRPr="00EC2213">
          <w:rPr>
            <w:rStyle w:val="a3"/>
            <w:rFonts w:cs="Times New Roman"/>
            <w:color w:val="274E13"/>
            <w:sz w:val="24"/>
            <w:szCs w:val="24"/>
            <w:lang w:val="en-US"/>
          </w:rPr>
          <w:t>nplu</w:t>
        </w:r>
        <w:proofErr w:type="spellEnd"/>
        <w:r w:rsidRPr="00D46CEC">
          <w:rPr>
            <w:rStyle w:val="a3"/>
            <w:rFonts w:cs="Times New Roman"/>
            <w:color w:val="274E13"/>
            <w:sz w:val="24"/>
            <w:szCs w:val="24"/>
          </w:rPr>
          <w:t>.</w:t>
        </w:r>
        <w:r w:rsidRPr="00EC2213">
          <w:rPr>
            <w:rStyle w:val="a3"/>
            <w:rFonts w:cs="Times New Roman"/>
            <w:color w:val="274E13"/>
            <w:sz w:val="24"/>
            <w:szCs w:val="24"/>
            <w:lang w:val="en-US"/>
          </w:rPr>
          <w:t>org</w:t>
        </w:r>
        <w:r w:rsidRPr="00D46CEC">
          <w:rPr>
            <w:rStyle w:val="a3"/>
            <w:rFonts w:cs="Times New Roman"/>
            <w:color w:val="274E13"/>
            <w:sz w:val="24"/>
            <w:szCs w:val="24"/>
          </w:rPr>
          <w:t>/</w:t>
        </w:r>
        <w:r w:rsidRPr="00EC2213">
          <w:rPr>
            <w:rStyle w:val="a3"/>
            <w:rFonts w:cs="Times New Roman"/>
            <w:color w:val="274E13"/>
            <w:sz w:val="24"/>
            <w:szCs w:val="24"/>
            <w:lang w:val="en-US"/>
          </w:rPr>
          <w:t>article</w:t>
        </w:r>
        <w:r w:rsidRPr="00D46CEC">
          <w:rPr>
            <w:rStyle w:val="a3"/>
            <w:rFonts w:cs="Times New Roman"/>
            <w:color w:val="274E13"/>
            <w:sz w:val="24"/>
            <w:szCs w:val="24"/>
          </w:rPr>
          <w:t>.</w:t>
        </w:r>
        <w:proofErr w:type="spellStart"/>
        <w:r w:rsidRPr="00EC2213">
          <w:rPr>
            <w:rStyle w:val="a3"/>
            <w:rFonts w:cs="Times New Roman"/>
            <w:color w:val="274E13"/>
            <w:sz w:val="24"/>
            <w:szCs w:val="24"/>
            <w:lang w:val="en-US"/>
          </w:rPr>
          <w:t>php</w:t>
        </w:r>
        <w:proofErr w:type="spellEnd"/>
        <w:r w:rsidRPr="00D46CEC">
          <w:rPr>
            <w:rStyle w:val="a3"/>
            <w:rFonts w:cs="Times New Roman"/>
            <w:color w:val="274E13"/>
            <w:sz w:val="24"/>
            <w:szCs w:val="24"/>
          </w:rPr>
          <w:t>?</w:t>
        </w:r>
        <w:r w:rsidRPr="00EC2213">
          <w:rPr>
            <w:rStyle w:val="a3"/>
            <w:rFonts w:cs="Times New Roman"/>
            <w:color w:val="274E13"/>
            <w:sz w:val="24"/>
            <w:szCs w:val="24"/>
            <w:lang w:val="en-US"/>
          </w:rPr>
          <w:t>id</w:t>
        </w:r>
        <w:r w:rsidRPr="00D46CEC">
          <w:rPr>
            <w:rStyle w:val="a3"/>
            <w:rFonts w:cs="Times New Roman"/>
            <w:color w:val="274E13"/>
            <w:sz w:val="24"/>
            <w:szCs w:val="24"/>
          </w:rPr>
          <w:t>=423&amp;</w:t>
        </w:r>
        <w:r w:rsidRPr="00EC2213">
          <w:rPr>
            <w:rStyle w:val="a3"/>
            <w:rFonts w:cs="Times New Roman"/>
            <w:color w:val="274E13"/>
            <w:sz w:val="24"/>
            <w:szCs w:val="24"/>
            <w:lang w:val="en-US"/>
          </w:rPr>
          <w:t>subject</w:t>
        </w:r>
        <w:r w:rsidRPr="00D46CEC">
          <w:rPr>
            <w:rStyle w:val="a3"/>
            <w:rFonts w:cs="Times New Roman"/>
            <w:color w:val="274E13"/>
            <w:sz w:val="24"/>
            <w:szCs w:val="24"/>
          </w:rPr>
          <w:t>=3</w:t>
        </w:r>
      </w:hyperlink>
    </w:p>
    <w:p w:rsidR="00CF145B" w:rsidRDefault="00CF145B" w:rsidP="00CF145B">
      <w:pPr>
        <w:rPr>
          <w:rFonts w:cs="Times New Roman"/>
          <w:b/>
          <w:sz w:val="24"/>
          <w:szCs w:val="24"/>
          <w:lang w:val="uk-UA"/>
        </w:rPr>
      </w:pPr>
    </w:p>
    <w:p w:rsidR="00C37324" w:rsidRPr="00BF772A" w:rsidRDefault="00C37324" w:rsidP="00BF772A">
      <w:pPr>
        <w:pStyle w:val="a7"/>
        <w:numPr>
          <w:ilvl w:val="0"/>
          <w:numId w:val="24"/>
        </w:numPr>
        <w:spacing w:after="120" w:line="360" w:lineRule="auto"/>
        <w:ind w:left="0" w:firstLine="567"/>
        <w:jc w:val="both"/>
        <w:rPr>
          <w:rFonts w:cs="Times New Roman"/>
          <w:szCs w:val="28"/>
          <w:lang w:val="uk-UA"/>
        </w:rPr>
      </w:pPr>
      <w:r w:rsidRPr="00BF772A">
        <w:rPr>
          <w:rFonts w:cs="Times New Roman"/>
          <w:b/>
          <w:szCs w:val="28"/>
          <w:lang w:val="uk-UA"/>
        </w:rPr>
        <w:t>Аркуша Л. І. Криміналістичні аспекти взаємодії правоохоронних органів та кримінальної журналістики у викривальній діяльності</w:t>
      </w:r>
      <w:r w:rsidRPr="00BF772A">
        <w:rPr>
          <w:rFonts w:cs="Times New Roman"/>
          <w:szCs w:val="28"/>
          <w:lang w:val="uk-UA"/>
        </w:rPr>
        <w:t xml:space="preserve"> [Електронний ресурс] / Л. І. Аркуша, О. В. Чернов // Прав. новели. – 2026. – № 28. – С. 256-267.  </w:t>
      </w:r>
      <w:r w:rsidRPr="00BF772A">
        <w:rPr>
          <w:rFonts w:cs="Times New Roman"/>
          <w:i/>
          <w:szCs w:val="28"/>
          <w:lang w:val="uk-UA"/>
        </w:rPr>
        <w:t xml:space="preserve">Здійснено комплексний аналіз криміналістичних аспектів взаємодії правоохоронних органів </w:t>
      </w:r>
      <w:r w:rsidR="00067259">
        <w:rPr>
          <w:rFonts w:cs="Times New Roman"/>
          <w:i/>
          <w:szCs w:val="28"/>
          <w:lang w:val="uk-UA"/>
        </w:rPr>
        <w:t>і</w:t>
      </w:r>
      <w:r w:rsidRPr="00BF772A">
        <w:rPr>
          <w:rFonts w:cs="Times New Roman"/>
          <w:i/>
          <w:szCs w:val="28"/>
          <w:lang w:val="uk-UA"/>
        </w:rPr>
        <w:t xml:space="preserve"> кримінальної журналістики у викривальній діяльності в умовах сучасних трансформацій злочинності та розвитку інформаційного суспільства. Обґрунтовано, що кримінальна журналістика поступово перетворюється на важливий інструмент виявлення суспільно небезпечних діянь, оскільки журналістські розслідування нерідко містять значний обсяг фактичних даних про корупційні схеми, економічні зловживання, організовану злочинну діяльність, незаконне використання публічних ресурсів та інші протиправні практики. Особливу увагу приділено характеристиці інформаційного потенціалу журналістських розслідувань, які ґрунтуються на аналізі відкритих джерел, електронних реєстрів, документів, цифрових даних, матеріалів </w:t>
      </w:r>
      <w:proofErr w:type="spellStart"/>
      <w:r w:rsidRPr="00BF772A">
        <w:rPr>
          <w:rFonts w:cs="Times New Roman"/>
          <w:i/>
          <w:szCs w:val="28"/>
          <w:lang w:val="uk-UA"/>
        </w:rPr>
        <w:t>відеофіксації</w:t>
      </w:r>
      <w:proofErr w:type="spellEnd"/>
      <w:r w:rsidRPr="00BF772A">
        <w:rPr>
          <w:rFonts w:cs="Times New Roman"/>
          <w:i/>
          <w:szCs w:val="28"/>
          <w:lang w:val="uk-UA"/>
        </w:rPr>
        <w:t xml:space="preserve">, інтерв’ю зі свідками та іншими особами, обізнаними з обставинами можливих правопорушень. Водночас наголошено, що </w:t>
      </w:r>
      <w:r w:rsidRPr="00BF772A">
        <w:rPr>
          <w:rFonts w:cs="Times New Roman"/>
          <w:i/>
          <w:szCs w:val="28"/>
          <w:lang w:val="uk-UA"/>
        </w:rPr>
        <w:lastRenderedPageBreak/>
        <w:t>журналістські матеріали не можуть безпосередньо виступати доказами у кримінальному провадженні, оскільки вони отримуються поза межами кримінально-процесуальної процедури. Окреслено основні напрями взаємодії правоохоронних органів і представників кримінальної журналістики та зроблено висновок, що ефективна взаємодія правоохоронців і представників медіа може істотно підвищити результативність викривальної діяльності, сприяти виявленню латентних форм злочинності, зміцненню прозорості діяльності державних інституцій і формуванню суспільної довіри до системи правосуддя за умови дотримання принципів законності, професійної етики, свободи слова та забезпечення процесуальних гарантій кримінального провадження</w:t>
      </w:r>
      <w:r w:rsidRPr="00BF772A">
        <w:rPr>
          <w:rFonts w:cs="Times New Roman"/>
          <w:szCs w:val="28"/>
          <w:lang w:val="uk-UA"/>
        </w:rPr>
        <w:t xml:space="preserve">. Текст: </w:t>
      </w:r>
      <w:hyperlink r:id="rId11" w:history="1">
        <w:r w:rsidRPr="00BF772A">
          <w:rPr>
            <w:rStyle w:val="a3"/>
            <w:rFonts w:cs="Times New Roman"/>
            <w:szCs w:val="28"/>
            <w:lang w:val="uk-UA"/>
          </w:rPr>
          <w:t>https://legalnovels.in.ua/journal/28_2026/35.pdf</w:t>
        </w:r>
      </w:hyperlink>
    </w:p>
    <w:p w:rsidR="009426AF" w:rsidRPr="00BF772A" w:rsidRDefault="009426AF" w:rsidP="00BF772A">
      <w:pPr>
        <w:pStyle w:val="a7"/>
        <w:numPr>
          <w:ilvl w:val="0"/>
          <w:numId w:val="24"/>
        </w:numPr>
        <w:spacing w:after="120" w:line="360" w:lineRule="auto"/>
        <w:ind w:left="0" w:firstLine="567"/>
        <w:jc w:val="both"/>
        <w:rPr>
          <w:rFonts w:cs="Times New Roman"/>
          <w:szCs w:val="28"/>
          <w:lang w:val="uk-UA"/>
        </w:rPr>
      </w:pPr>
      <w:proofErr w:type="spellStart"/>
      <w:r w:rsidRPr="00BF772A">
        <w:rPr>
          <w:rFonts w:cs="Times New Roman"/>
          <w:b/>
          <w:szCs w:val="28"/>
          <w:lang w:val="uk-UA"/>
        </w:rPr>
        <w:t>Буняк</w:t>
      </w:r>
      <w:proofErr w:type="spellEnd"/>
      <w:r w:rsidRPr="00BF772A">
        <w:rPr>
          <w:rFonts w:cs="Times New Roman"/>
          <w:b/>
          <w:szCs w:val="28"/>
          <w:lang w:val="uk-UA"/>
        </w:rPr>
        <w:t xml:space="preserve"> В. Держкомтелерадіо вніс до переліку заборонених </w:t>
      </w:r>
      <w:r w:rsidR="00067259">
        <w:rPr>
          <w:rFonts w:cs="Times New Roman"/>
          <w:b/>
          <w:szCs w:val="28"/>
          <w:lang w:val="uk-UA"/>
        </w:rPr>
        <w:br/>
      </w:r>
      <w:r w:rsidRPr="00BF772A">
        <w:rPr>
          <w:rFonts w:cs="Times New Roman"/>
          <w:b/>
          <w:szCs w:val="28"/>
          <w:lang w:val="uk-UA"/>
        </w:rPr>
        <w:t>11 антиукраїнських видань</w:t>
      </w:r>
      <w:r w:rsidRPr="00BF772A">
        <w:rPr>
          <w:rFonts w:cs="Times New Roman"/>
          <w:szCs w:val="28"/>
          <w:lang w:val="uk-UA"/>
        </w:rPr>
        <w:t xml:space="preserve"> [Електронний ресурс] / Валерія </w:t>
      </w:r>
      <w:proofErr w:type="spellStart"/>
      <w:r w:rsidRPr="00BF772A">
        <w:rPr>
          <w:rFonts w:cs="Times New Roman"/>
          <w:szCs w:val="28"/>
          <w:lang w:val="uk-UA"/>
        </w:rPr>
        <w:t>Буняк</w:t>
      </w:r>
      <w:proofErr w:type="spellEnd"/>
      <w:r w:rsidRPr="00BF772A">
        <w:rPr>
          <w:rFonts w:cs="Times New Roman"/>
          <w:szCs w:val="28"/>
          <w:lang w:val="uk-UA"/>
        </w:rPr>
        <w:t xml:space="preserve"> // Детектор медіа : [інтернет-вид.]. – 2026. – 1 трав. – Електрон. дані.  </w:t>
      </w:r>
      <w:r w:rsidRPr="00BF772A">
        <w:rPr>
          <w:rFonts w:cs="Times New Roman"/>
          <w:i/>
          <w:szCs w:val="28"/>
          <w:lang w:val="uk-UA"/>
        </w:rPr>
        <w:t xml:space="preserve">Зазначено, що Державний комітет телебачення та радіомовлення України оновив перелік заборонених книжкових видань антиукраїнського змісту. У квітні 2026 р. до списку додано 11 нових позицій, переважно продукції російських видавництв, створеної після початку повномасштабного вторгнення РФ. Ці видання містять пропагандистські </w:t>
      </w:r>
      <w:proofErr w:type="spellStart"/>
      <w:r w:rsidRPr="00BF772A">
        <w:rPr>
          <w:rFonts w:cs="Times New Roman"/>
          <w:i/>
          <w:szCs w:val="28"/>
          <w:lang w:val="uk-UA"/>
        </w:rPr>
        <w:t>наративи</w:t>
      </w:r>
      <w:proofErr w:type="spellEnd"/>
      <w:r w:rsidRPr="00BF772A">
        <w:rPr>
          <w:rFonts w:cs="Times New Roman"/>
          <w:i/>
          <w:szCs w:val="28"/>
          <w:lang w:val="uk-UA"/>
        </w:rPr>
        <w:t xml:space="preserve">, спрямовані на заперечення української державності, виправдання насильства та порушення прав людини. Загалом перелік налічує 668 найменувань, що свідчить про системний характер державної політики протидії інформаційній агресії та обмеження поширення деструктивного контенту в гуманітарному просторі України. Нещодавно </w:t>
      </w:r>
      <w:proofErr w:type="spellStart"/>
      <w:r w:rsidRPr="00BF772A">
        <w:rPr>
          <w:rFonts w:cs="Times New Roman"/>
          <w:i/>
          <w:szCs w:val="28"/>
          <w:lang w:val="uk-UA"/>
        </w:rPr>
        <w:t>віцепрем’єр-міністерка</w:t>
      </w:r>
      <w:proofErr w:type="spellEnd"/>
      <w:r w:rsidRPr="00BF772A">
        <w:rPr>
          <w:rFonts w:cs="Times New Roman"/>
          <w:i/>
          <w:szCs w:val="28"/>
          <w:lang w:val="uk-UA"/>
        </w:rPr>
        <w:t xml:space="preserve"> з гуманітарної політики — </w:t>
      </w:r>
      <w:proofErr w:type="spellStart"/>
      <w:r w:rsidRPr="00BF772A">
        <w:rPr>
          <w:rFonts w:cs="Times New Roman"/>
          <w:i/>
          <w:szCs w:val="28"/>
          <w:lang w:val="uk-UA"/>
        </w:rPr>
        <w:t>міністерка</w:t>
      </w:r>
      <w:proofErr w:type="spellEnd"/>
      <w:r w:rsidRPr="00BF772A">
        <w:rPr>
          <w:rFonts w:cs="Times New Roman"/>
          <w:i/>
          <w:szCs w:val="28"/>
          <w:lang w:val="uk-UA"/>
        </w:rPr>
        <w:t xml:space="preserve"> культури України Тетяна Бережна повідомила, що Держкомтелерадіо готує </w:t>
      </w:r>
      <w:proofErr w:type="spellStart"/>
      <w:r w:rsidRPr="00BF772A">
        <w:rPr>
          <w:rFonts w:cs="Times New Roman"/>
          <w:i/>
          <w:szCs w:val="28"/>
          <w:lang w:val="uk-UA"/>
        </w:rPr>
        <w:t>проєкт</w:t>
      </w:r>
      <w:proofErr w:type="spellEnd"/>
      <w:r w:rsidRPr="00BF772A">
        <w:rPr>
          <w:rFonts w:cs="Times New Roman"/>
          <w:i/>
          <w:szCs w:val="28"/>
          <w:lang w:val="uk-UA"/>
        </w:rPr>
        <w:t xml:space="preserve"> постанови, яка має визначити процедуру вилучення з обігу видавничої продукції РФ. </w:t>
      </w:r>
      <w:proofErr w:type="spellStart"/>
      <w:r w:rsidRPr="00BF772A">
        <w:rPr>
          <w:rFonts w:cs="Times New Roman"/>
          <w:i/>
          <w:szCs w:val="28"/>
          <w:lang w:val="uk-UA"/>
        </w:rPr>
        <w:t>Проєкт</w:t>
      </w:r>
      <w:proofErr w:type="spellEnd"/>
      <w:r w:rsidRPr="00BF772A">
        <w:rPr>
          <w:rFonts w:cs="Times New Roman"/>
          <w:i/>
          <w:szCs w:val="28"/>
          <w:lang w:val="uk-UA"/>
        </w:rPr>
        <w:t xml:space="preserve"> включатиме і видання з </w:t>
      </w:r>
      <w:proofErr w:type="spellStart"/>
      <w:r w:rsidRPr="00BF772A">
        <w:rPr>
          <w:rFonts w:cs="Times New Roman"/>
          <w:i/>
          <w:szCs w:val="28"/>
          <w:lang w:val="uk-UA"/>
        </w:rPr>
        <w:t>країни-агресорки</w:t>
      </w:r>
      <w:proofErr w:type="spellEnd"/>
      <w:r w:rsidRPr="00BF772A">
        <w:rPr>
          <w:rFonts w:cs="Times New Roman"/>
          <w:i/>
          <w:szCs w:val="28"/>
          <w:lang w:val="uk-UA"/>
        </w:rPr>
        <w:t xml:space="preserve">, і російськомовні книги. </w:t>
      </w:r>
      <w:r w:rsidRPr="00BF772A">
        <w:rPr>
          <w:rFonts w:cs="Times New Roman"/>
          <w:szCs w:val="28"/>
          <w:lang w:val="uk-UA"/>
        </w:rPr>
        <w:t xml:space="preserve">Текст: </w:t>
      </w:r>
      <w:hyperlink r:id="rId12" w:history="1">
        <w:r w:rsidRPr="00BF772A">
          <w:rPr>
            <w:rStyle w:val="a3"/>
            <w:rFonts w:cs="Times New Roman"/>
            <w:szCs w:val="28"/>
            <w:lang w:val="uk-UA"/>
          </w:rPr>
          <w:t>https://detector.media/infospace/article/249452/2026-05-01-derzhkomteleradio-vnis-do-pereliku-zaboronenykh-11-antyukrainskykh-vydan/</w:t>
        </w:r>
      </w:hyperlink>
    </w:p>
    <w:p w:rsidR="00C64194" w:rsidRPr="00BF772A" w:rsidRDefault="00C64194" w:rsidP="00BF772A">
      <w:pPr>
        <w:pStyle w:val="a7"/>
        <w:numPr>
          <w:ilvl w:val="0"/>
          <w:numId w:val="24"/>
        </w:numPr>
        <w:spacing w:after="120" w:line="360" w:lineRule="auto"/>
        <w:ind w:left="0" w:firstLine="567"/>
        <w:jc w:val="both"/>
        <w:rPr>
          <w:rFonts w:cs="Times New Roman"/>
          <w:szCs w:val="28"/>
          <w:lang w:val="uk-UA"/>
        </w:rPr>
      </w:pPr>
      <w:proofErr w:type="spellStart"/>
      <w:r w:rsidRPr="00BF772A">
        <w:rPr>
          <w:rFonts w:cs="Times New Roman"/>
          <w:b/>
          <w:szCs w:val="28"/>
          <w:lang w:val="uk-UA"/>
        </w:rPr>
        <w:lastRenderedPageBreak/>
        <w:t>Буняк</w:t>
      </w:r>
      <w:proofErr w:type="spellEnd"/>
      <w:r w:rsidRPr="00BF772A">
        <w:rPr>
          <w:rFonts w:cs="Times New Roman"/>
          <w:b/>
          <w:szCs w:val="28"/>
          <w:lang w:val="uk-UA"/>
        </w:rPr>
        <w:t xml:space="preserve"> В. Європарламент співпрацюватиме з платформами </w:t>
      </w:r>
      <w:proofErr w:type="spellStart"/>
      <w:r w:rsidRPr="00BF772A">
        <w:rPr>
          <w:rFonts w:cs="Times New Roman"/>
          <w:b/>
          <w:szCs w:val="28"/>
          <w:lang w:val="uk-UA"/>
        </w:rPr>
        <w:t>соцмереж</w:t>
      </w:r>
      <w:proofErr w:type="spellEnd"/>
      <w:r w:rsidRPr="00BF772A">
        <w:rPr>
          <w:rFonts w:cs="Times New Roman"/>
          <w:b/>
          <w:szCs w:val="28"/>
          <w:lang w:val="uk-UA"/>
        </w:rPr>
        <w:t xml:space="preserve"> для боротьби з дезінформацією, — </w:t>
      </w:r>
      <w:proofErr w:type="spellStart"/>
      <w:r w:rsidRPr="00BF772A">
        <w:rPr>
          <w:rFonts w:cs="Times New Roman"/>
          <w:b/>
          <w:szCs w:val="28"/>
          <w:lang w:val="uk-UA"/>
        </w:rPr>
        <w:t>Мецола</w:t>
      </w:r>
      <w:proofErr w:type="spellEnd"/>
      <w:r w:rsidRPr="00BF772A">
        <w:rPr>
          <w:rFonts w:cs="Times New Roman"/>
          <w:szCs w:val="28"/>
          <w:lang w:val="uk-UA"/>
        </w:rPr>
        <w:t xml:space="preserve"> [Електронний ресурс]  / Валерія </w:t>
      </w:r>
      <w:proofErr w:type="spellStart"/>
      <w:r w:rsidRPr="00BF772A">
        <w:rPr>
          <w:rFonts w:cs="Times New Roman"/>
          <w:szCs w:val="28"/>
          <w:lang w:val="uk-UA"/>
        </w:rPr>
        <w:t>Буняк</w:t>
      </w:r>
      <w:proofErr w:type="spellEnd"/>
      <w:r w:rsidRPr="00BF772A">
        <w:rPr>
          <w:rFonts w:cs="Times New Roman"/>
          <w:szCs w:val="28"/>
          <w:lang w:val="uk-UA"/>
        </w:rPr>
        <w:t xml:space="preserve"> // Детектор медіа : [інтернет-вид.].  – 2026. – 4 трав. – Електрон. дані. </w:t>
      </w:r>
      <w:r w:rsidRPr="00BF772A">
        <w:rPr>
          <w:rFonts w:cs="Times New Roman"/>
          <w:i/>
          <w:szCs w:val="28"/>
          <w:lang w:val="uk-UA"/>
        </w:rPr>
        <w:t xml:space="preserve">Як заявила Президентка Європарламенту Роберта </w:t>
      </w:r>
      <w:proofErr w:type="spellStart"/>
      <w:r w:rsidRPr="00BF772A">
        <w:rPr>
          <w:rFonts w:cs="Times New Roman"/>
          <w:i/>
          <w:szCs w:val="28"/>
          <w:lang w:val="uk-UA"/>
        </w:rPr>
        <w:t>Мецола</w:t>
      </w:r>
      <w:proofErr w:type="spellEnd"/>
      <w:r w:rsidRPr="00BF772A">
        <w:rPr>
          <w:rFonts w:cs="Times New Roman"/>
          <w:i/>
          <w:szCs w:val="28"/>
          <w:lang w:val="uk-UA"/>
        </w:rPr>
        <w:t xml:space="preserve"> перед засіданням Європейської політичної спільноти в Єревані, Європарламент співпрацюватиме з платформами </w:t>
      </w:r>
      <w:proofErr w:type="spellStart"/>
      <w:r w:rsidRPr="00BF772A">
        <w:rPr>
          <w:rFonts w:cs="Times New Roman"/>
          <w:i/>
          <w:szCs w:val="28"/>
          <w:lang w:val="uk-UA"/>
        </w:rPr>
        <w:t>соцмереж</w:t>
      </w:r>
      <w:proofErr w:type="spellEnd"/>
      <w:r w:rsidRPr="00BF772A">
        <w:rPr>
          <w:rFonts w:cs="Times New Roman"/>
          <w:i/>
          <w:szCs w:val="28"/>
          <w:lang w:val="uk-UA"/>
        </w:rPr>
        <w:t xml:space="preserve"> для боротьби з поширенням дезінформації. Та наголосила, що нині війни ведуться не лише на фронті, а й у цифровому просторі. За її словами, Європарламент зобов’язується співпрацювати із </w:t>
      </w:r>
      <w:proofErr w:type="spellStart"/>
      <w:r w:rsidRPr="00BF772A">
        <w:rPr>
          <w:rFonts w:cs="Times New Roman"/>
          <w:i/>
          <w:szCs w:val="28"/>
          <w:lang w:val="uk-UA"/>
        </w:rPr>
        <w:t>соцмережами</w:t>
      </w:r>
      <w:proofErr w:type="spellEnd"/>
      <w:r w:rsidRPr="00BF772A">
        <w:rPr>
          <w:rFonts w:cs="Times New Roman"/>
          <w:i/>
          <w:szCs w:val="28"/>
          <w:lang w:val="uk-UA"/>
        </w:rPr>
        <w:t>, які є «партнерами у тому, щоб не допустити зловживання інструментами, створеними для об’єднання людей». Нагадано,  що згідно з дослідженням «Українські медіа: споживання новин і довіра у 2025 році», яке провела ГО «</w:t>
      </w:r>
      <w:proofErr w:type="spellStart"/>
      <w:r w:rsidRPr="00BF772A">
        <w:rPr>
          <w:rFonts w:cs="Times New Roman"/>
          <w:i/>
          <w:szCs w:val="28"/>
          <w:lang w:val="uk-UA"/>
        </w:rPr>
        <w:t>Інтерньюз-Україна</w:t>
      </w:r>
      <w:proofErr w:type="spellEnd"/>
      <w:r w:rsidRPr="00BF772A">
        <w:rPr>
          <w:rFonts w:cs="Times New Roman"/>
          <w:i/>
          <w:szCs w:val="28"/>
          <w:lang w:val="uk-UA"/>
        </w:rPr>
        <w:t>», для 46 % опитаних українців дезінформація залишається нагальною проблемою</w:t>
      </w:r>
      <w:r w:rsidRPr="00BF772A">
        <w:rPr>
          <w:rFonts w:cs="Times New Roman"/>
          <w:szCs w:val="28"/>
          <w:lang w:val="uk-UA"/>
        </w:rPr>
        <w:t xml:space="preserve">. Текст: </w:t>
      </w:r>
      <w:hyperlink r:id="rId13" w:history="1">
        <w:r w:rsidRPr="00BF772A">
          <w:rPr>
            <w:rStyle w:val="a3"/>
            <w:rFonts w:cs="Times New Roman"/>
            <w:szCs w:val="28"/>
            <w:lang w:val="uk-UA"/>
          </w:rPr>
          <w:t>https://ms.detector.media/sotsmerezhi/post/39220/2026-05-04-ievroparlament-spivpratsyuvatyme-z-platformamy-sotsmerezh-dlya-borotby-z-dezinformatsiieyu-metsola/</w:t>
        </w:r>
      </w:hyperlink>
    </w:p>
    <w:p w:rsidR="005766DE" w:rsidRPr="00BF772A" w:rsidRDefault="005766DE" w:rsidP="00BF772A">
      <w:pPr>
        <w:pStyle w:val="a7"/>
        <w:numPr>
          <w:ilvl w:val="0"/>
          <w:numId w:val="24"/>
        </w:numPr>
        <w:spacing w:after="120" w:line="360" w:lineRule="auto"/>
        <w:ind w:left="0" w:firstLine="567"/>
        <w:jc w:val="both"/>
        <w:rPr>
          <w:rFonts w:cs="Times New Roman"/>
          <w:szCs w:val="28"/>
          <w:lang w:val="uk-UA"/>
        </w:rPr>
      </w:pPr>
      <w:proofErr w:type="spellStart"/>
      <w:r w:rsidRPr="00BF772A">
        <w:rPr>
          <w:rFonts w:cs="Times New Roman"/>
          <w:b/>
          <w:szCs w:val="28"/>
          <w:lang w:val="uk-UA"/>
        </w:rPr>
        <w:t>Буняк</w:t>
      </w:r>
      <w:proofErr w:type="spellEnd"/>
      <w:r w:rsidRPr="00BF772A">
        <w:rPr>
          <w:rFonts w:cs="Times New Roman"/>
          <w:b/>
          <w:szCs w:val="28"/>
          <w:lang w:val="uk-UA"/>
        </w:rPr>
        <w:t xml:space="preserve"> В. ІМІ зафіксував 14 випадків порушення свободи слова в Україні у квітні</w:t>
      </w:r>
      <w:r w:rsidRPr="00BF772A">
        <w:rPr>
          <w:rFonts w:cs="Times New Roman"/>
          <w:szCs w:val="28"/>
          <w:lang w:val="uk-UA"/>
        </w:rPr>
        <w:t xml:space="preserve"> [Електронний ресурс] / Валерія </w:t>
      </w:r>
      <w:proofErr w:type="spellStart"/>
      <w:r w:rsidRPr="00BF772A">
        <w:rPr>
          <w:rFonts w:cs="Times New Roman"/>
          <w:szCs w:val="28"/>
          <w:lang w:val="uk-UA"/>
        </w:rPr>
        <w:t>Буняк</w:t>
      </w:r>
      <w:proofErr w:type="spellEnd"/>
      <w:r w:rsidRPr="00BF772A">
        <w:rPr>
          <w:rFonts w:cs="Times New Roman"/>
          <w:szCs w:val="28"/>
          <w:lang w:val="uk-UA"/>
        </w:rPr>
        <w:t xml:space="preserve"> // Детектор медіа : [інтернет-вид.]. – 2026. – 6 трав. – Електрон. дані. </w:t>
      </w:r>
      <w:r w:rsidRPr="00BF772A">
        <w:rPr>
          <w:rFonts w:cs="Times New Roman"/>
          <w:i/>
          <w:szCs w:val="28"/>
          <w:lang w:val="uk-UA"/>
        </w:rPr>
        <w:t xml:space="preserve">У матеріалі Інституту масової інформації (ІМІ) проаналізовано стан свободи слова в Україні за квітень 2026 р., зафіксовано 14 випадків її порушення, з яких значна частина пов’язана з діями РФ. Показано, що основними типами загроз для </w:t>
      </w:r>
      <w:proofErr w:type="spellStart"/>
      <w:r w:rsidRPr="00BF772A">
        <w:rPr>
          <w:rFonts w:cs="Times New Roman"/>
          <w:i/>
          <w:szCs w:val="28"/>
          <w:lang w:val="uk-UA"/>
        </w:rPr>
        <w:t>медіасередовища</w:t>
      </w:r>
      <w:proofErr w:type="spellEnd"/>
      <w:r w:rsidRPr="00BF772A">
        <w:rPr>
          <w:rFonts w:cs="Times New Roman"/>
          <w:i/>
          <w:szCs w:val="28"/>
          <w:lang w:val="uk-UA"/>
        </w:rPr>
        <w:t xml:space="preserve"> залишаються воєнні злочини проти журналістів, руйнування редакційної інфраструктури, кібератаки, а також юридичний і психологічний тиск на представників медіа. Підкреслено системний характер впливів на свободу слова, що включає як прямі фізичні загрози в умовах війни, так і непрямі форми обмеження професійної діяльності журналістів у цивільному секторі. Також у квітні стало відомо про загибель на фронті двох </w:t>
      </w:r>
      <w:proofErr w:type="spellStart"/>
      <w:r w:rsidRPr="00BF772A">
        <w:rPr>
          <w:rFonts w:cs="Times New Roman"/>
          <w:i/>
          <w:szCs w:val="28"/>
          <w:lang w:val="uk-UA"/>
        </w:rPr>
        <w:t>медійників</w:t>
      </w:r>
      <w:proofErr w:type="spellEnd"/>
      <w:r w:rsidRPr="00BF772A">
        <w:rPr>
          <w:rFonts w:cs="Times New Roman"/>
          <w:i/>
          <w:szCs w:val="28"/>
          <w:lang w:val="uk-UA"/>
        </w:rPr>
        <w:t xml:space="preserve">: військовослужбовця і кінорежисера Ігоря Малахова та військовослужбовця та кастинг-директорка телеканалу </w:t>
      </w:r>
      <w:r w:rsidRPr="00BF772A">
        <w:rPr>
          <w:rFonts w:cs="Times New Roman"/>
          <w:i/>
          <w:szCs w:val="28"/>
          <w:lang w:val="uk-UA"/>
        </w:rPr>
        <w:lastRenderedPageBreak/>
        <w:t>«2+2» Вікторія Боброва.</w:t>
      </w:r>
      <w:r w:rsidRPr="00BF772A">
        <w:rPr>
          <w:rFonts w:cs="Times New Roman"/>
          <w:szCs w:val="28"/>
          <w:lang w:val="uk-UA"/>
        </w:rPr>
        <w:t xml:space="preserve">  Текст: </w:t>
      </w:r>
      <w:hyperlink r:id="rId14" w:history="1">
        <w:r w:rsidRPr="00BF772A">
          <w:rPr>
            <w:rStyle w:val="a3"/>
            <w:rFonts w:cs="Times New Roman"/>
            <w:szCs w:val="28"/>
            <w:lang w:val="uk-UA"/>
          </w:rPr>
          <w:t>https://detector.media/infospace/article/249543/2026-05-06-imi-zafiksuvav-14-vypadkiv-porushennya-svobody-slova-v-ukraini-u-kvitni/</w:t>
        </w:r>
      </w:hyperlink>
    </w:p>
    <w:p w:rsidR="008C718C" w:rsidRPr="00BF772A" w:rsidRDefault="008C718C" w:rsidP="00BF772A">
      <w:pPr>
        <w:pStyle w:val="a7"/>
        <w:numPr>
          <w:ilvl w:val="0"/>
          <w:numId w:val="24"/>
        </w:numPr>
        <w:spacing w:after="120" w:line="360" w:lineRule="auto"/>
        <w:ind w:left="0" w:firstLine="567"/>
        <w:jc w:val="both"/>
        <w:rPr>
          <w:rFonts w:cs="Times New Roman"/>
          <w:szCs w:val="28"/>
          <w:lang w:val="uk-UA"/>
        </w:rPr>
      </w:pPr>
      <w:proofErr w:type="spellStart"/>
      <w:r w:rsidRPr="00067259">
        <w:rPr>
          <w:rFonts w:cs="Times New Roman"/>
          <w:b/>
          <w:szCs w:val="28"/>
          <w:lang w:val="uk-UA"/>
        </w:rPr>
        <w:t>Буняк</w:t>
      </w:r>
      <w:proofErr w:type="spellEnd"/>
      <w:r w:rsidRPr="00067259">
        <w:rPr>
          <w:rFonts w:cs="Times New Roman"/>
          <w:b/>
          <w:szCs w:val="28"/>
          <w:lang w:val="uk-UA"/>
        </w:rPr>
        <w:t xml:space="preserve"> В. Медіа про книжки «</w:t>
      </w:r>
      <w:proofErr w:type="spellStart"/>
      <w:r w:rsidRPr="00067259">
        <w:rPr>
          <w:rFonts w:cs="Times New Roman"/>
          <w:b/>
          <w:szCs w:val="28"/>
          <w:lang w:val="uk-UA"/>
        </w:rPr>
        <w:t>Читомо</w:t>
      </w:r>
      <w:proofErr w:type="spellEnd"/>
      <w:r w:rsidRPr="00067259">
        <w:rPr>
          <w:rFonts w:cs="Times New Roman"/>
          <w:b/>
          <w:szCs w:val="28"/>
          <w:lang w:val="uk-UA"/>
        </w:rPr>
        <w:t xml:space="preserve">» розширює спільноту </w:t>
      </w:r>
      <w:proofErr w:type="spellStart"/>
      <w:r w:rsidRPr="00067259">
        <w:rPr>
          <w:rFonts w:cs="Times New Roman"/>
          <w:b/>
          <w:szCs w:val="28"/>
          <w:lang w:val="uk-UA"/>
        </w:rPr>
        <w:t>підписників</w:t>
      </w:r>
      <w:proofErr w:type="spellEnd"/>
      <w:r w:rsidRPr="00BF772A">
        <w:rPr>
          <w:rFonts w:cs="Times New Roman"/>
          <w:szCs w:val="28"/>
          <w:lang w:val="uk-UA"/>
        </w:rPr>
        <w:t xml:space="preserve"> [Електронний ресурс] / Валерія </w:t>
      </w:r>
      <w:proofErr w:type="spellStart"/>
      <w:r w:rsidRPr="00BF772A">
        <w:rPr>
          <w:rFonts w:cs="Times New Roman"/>
          <w:szCs w:val="28"/>
          <w:lang w:val="uk-UA"/>
        </w:rPr>
        <w:t>Буняк</w:t>
      </w:r>
      <w:proofErr w:type="spellEnd"/>
      <w:r w:rsidRPr="00BF772A">
        <w:rPr>
          <w:rFonts w:cs="Times New Roman"/>
          <w:szCs w:val="28"/>
          <w:lang w:val="uk-UA"/>
        </w:rPr>
        <w:t xml:space="preserve"> // Детектор медіа : [інтернет-вид.]. – 2026. – 12 трав. – Електрон. дані.  </w:t>
      </w:r>
      <w:r w:rsidRPr="00BF772A">
        <w:rPr>
          <w:rFonts w:cs="Times New Roman"/>
          <w:i/>
          <w:szCs w:val="28"/>
          <w:lang w:val="uk-UA"/>
        </w:rPr>
        <w:t xml:space="preserve">Розглянуто розвиток </w:t>
      </w:r>
      <w:proofErr w:type="spellStart"/>
      <w:r w:rsidRPr="00BF772A">
        <w:rPr>
          <w:rFonts w:cs="Times New Roman"/>
          <w:i/>
          <w:szCs w:val="28"/>
          <w:lang w:val="uk-UA"/>
        </w:rPr>
        <w:t>медіаплатформ</w:t>
      </w:r>
      <w:proofErr w:type="spellEnd"/>
      <w:r w:rsidRPr="00BF772A">
        <w:rPr>
          <w:rFonts w:cs="Times New Roman"/>
          <w:i/>
          <w:szCs w:val="28"/>
          <w:lang w:val="uk-UA"/>
        </w:rPr>
        <w:t xml:space="preserve">, що спеціалізуються на книжковій тематиці, та особливості формування спільнот </w:t>
      </w:r>
      <w:proofErr w:type="spellStart"/>
      <w:r w:rsidRPr="00BF772A">
        <w:rPr>
          <w:rFonts w:cs="Times New Roman"/>
          <w:i/>
          <w:szCs w:val="28"/>
          <w:lang w:val="uk-UA"/>
        </w:rPr>
        <w:t>підписників</w:t>
      </w:r>
      <w:proofErr w:type="spellEnd"/>
      <w:r w:rsidRPr="00BF772A">
        <w:rPr>
          <w:rFonts w:cs="Times New Roman"/>
          <w:i/>
          <w:szCs w:val="28"/>
          <w:lang w:val="uk-UA"/>
        </w:rPr>
        <w:t xml:space="preserve"> у цифровому середовищі. Проаналізовано діяльність українського медіа «</w:t>
      </w:r>
      <w:proofErr w:type="spellStart"/>
      <w:r w:rsidRPr="00BF772A">
        <w:rPr>
          <w:rFonts w:cs="Times New Roman"/>
          <w:i/>
          <w:szCs w:val="28"/>
          <w:lang w:val="uk-UA"/>
        </w:rPr>
        <w:t>Читомо</w:t>
      </w:r>
      <w:proofErr w:type="spellEnd"/>
      <w:r w:rsidRPr="00BF772A">
        <w:rPr>
          <w:rFonts w:cs="Times New Roman"/>
          <w:i/>
          <w:szCs w:val="28"/>
          <w:lang w:val="uk-UA"/>
        </w:rPr>
        <w:t xml:space="preserve">», спрямовану на розширення аудиторії та підтримку читацької культури через сучасні комунікаційні інструменти. Встановлено, що створення активної спільноти </w:t>
      </w:r>
      <w:proofErr w:type="spellStart"/>
      <w:r w:rsidRPr="00BF772A">
        <w:rPr>
          <w:rFonts w:cs="Times New Roman"/>
          <w:i/>
          <w:szCs w:val="28"/>
          <w:lang w:val="uk-UA"/>
        </w:rPr>
        <w:t>підписників</w:t>
      </w:r>
      <w:proofErr w:type="spellEnd"/>
      <w:r w:rsidRPr="00BF772A">
        <w:rPr>
          <w:rFonts w:cs="Times New Roman"/>
          <w:i/>
          <w:szCs w:val="28"/>
          <w:lang w:val="uk-UA"/>
        </w:rPr>
        <w:t xml:space="preserve"> сприяє підвищенню стійкості незалежних культурних медіа та популяризації українського книговидання. Наголошено на важливості цифрових платформ для розвитку культурного простору та зміцнення взаємодії між медіа, авторами й читачами. Увагу приділено ролі культурного меценатства як інструменту підтримки незалежної журналістики, що забезпечує збереження культурного простору та розвиток суспільно важливих </w:t>
      </w:r>
      <w:proofErr w:type="spellStart"/>
      <w:r w:rsidRPr="00BF772A">
        <w:rPr>
          <w:rFonts w:cs="Times New Roman"/>
          <w:i/>
          <w:szCs w:val="28"/>
          <w:lang w:val="uk-UA"/>
        </w:rPr>
        <w:t>медіапроєктів</w:t>
      </w:r>
      <w:proofErr w:type="spellEnd"/>
      <w:r w:rsidRPr="00BF772A">
        <w:rPr>
          <w:rFonts w:cs="Times New Roman"/>
          <w:szCs w:val="28"/>
          <w:lang w:val="uk-UA"/>
        </w:rPr>
        <w:t xml:space="preserve">. Текст: </w:t>
      </w:r>
      <w:hyperlink r:id="rId15" w:history="1">
        <w:r w:rsidRPr="00BF772A">
          <w:rPr>
            <w:rStyle w:val="a3"/>
            <w:rFonts w:cs="Times New Roman"/>
            <w:szCs w:val="28"/>
            <w:lang w:val="uk-UA"/>
          </w:rPr>
          <w:t>https://detector.media/infospace/article/249673/2026-05-12-media-pro-knyzhky-chytomo-rozshyryuie-spilnotu-pidpysnykiv/</w:t>
        </w:r>
      </w:hyperlink>
    </w:p>
    <w:p w:rsidR="00783C7B" w:rsidRPr="00BF772A" w:rsidRDefault="00783C7B" w:rsidP="00BF772A">
      <w:pPr>
        <w:pStyle w:val="a7"/>
        <w:numPr>
          <w:ilvl w:val="0"/>
          <w:numId w:val="24"/>
        </w:numPr>
        <w:spacing w:after="120" w:line="360" w:lineRule="auto"/>
        <w:ind w:left="0" w:firstLine="567"/>
        <w:jc w:val="both"/>
        <w:rPr>
          <w:rFonts w:cs="Times New Roman"/>
          <w:szCs w:val="28"/>
          <w:lang w:val="uk-UA"/>
        </w:rPr>
      </w:pPr>
      <w:r w:rsidRPr="00067259">
        <w:rPr>
          <w:rFonts w:cs="Times New Roman"/>
          <w:b/>
          <w:szCs w:val="28"/>
          <w:lang w:val="uk-UA"/>
        </w:rPr>
        <w:t xml:space="preserve">Вибори через "Дію" неможливі через вимогу таємниці голосування – </w:t>
      </w:r>
      <w:proofErr w:type="spellStart"/>
      <w:r w:rsidRPr="00067259">
        <w:rPr>
          <w:rFonts w:cs="Times New Roman"/>
          <w:b/>
          <w:szCs w:val="28"/>
          <w:lang w:val="uk-UA"/>
        </w:rPr>
        <w:t>Мінцифри</w:t>
      </w:r>
      <w:proofErr w:type="spellEnd"/>
      <w:r w:rsidRPr="00BF772A">
        <w:rPr>
          <w:rFonts w:cs="Times New Roman"/>
          <w:szCs w:val="28"/>
          <w:lang w:val="uk-UA"/>
        </w:rPr>
        <w:t xml:space="preserve"> [Електронний ресурс] // </w:t>
      </w:r>
      <w:proofErr w:type="spellStart"/>
      <w:r w:rsidRPr="00BF772A">
        <w:rPr>
          <w:rFonts w:cs="Times New Roman"/>
          <w:szCs w:val="28"/>
          <w:lang w:val="uk-UA"/>
        </w:rPr>
        <w:t>Юрид</w:t>
      </w:r>
      <w:proofErr w:type="spellEnd"/>
      <w:r w:rsidRPr="00BF772A">
        <w:rPr>
          <w:rFonts w:cs="Times New Roman"/>
          <w:szCs w:val="28"/>
          <w:lang w:val="uk-UA"/>
        </w:rPr>
        <w:t xml:space="preserve">. газ. – 2025. – </w:t>
      </w:r>
      <w:r w:rsidR="00067259">
        <w:rPr>
          <w:rFonts w:cs="Times New Roman"/>
          <w:szCs w:val="28"/>
          <w:lang w:val="uk-UA"/>
        </w:rPr>
        <w:br/>
      </w:r>
      <w:r w:rsidRPr="00BF772A">
        <w:rPr>
          <w:rFonts w:cs="Times New Roman"/>
          <w:szCs w:val="28"/>
          <w:lang w:val="uk-UA"/>
        </w:rPr>
        <w:t xml:space="preserve">7 трав. – Електрон. дані. </w:t>
      </w:r>
      <w:r w:rsidRPr="00BF772A">
        <w:rPr>
          <w:rFonts w:cs="Times New Roman"/>
          <w:i/>
          <w:szCs w:val="28"/>
          <w:lang w:val="uk-UA"/>
        </w:rPr>
        <w:t>Зазначено, що вибори через застосунок "Дія" наразі неможливі через вимоги Конституції щодо забезпечення таємниці голосування. Про це в інтерв’ю ”</w:t>
      </w:r>
      <w:proofErr w:type="spellStart"/>
      <w:r w:rsidRPr="00BF772A">
        <w:rPr>
          <w:rFonts w:cs="Times New Roman"/>
          <w:i/>
          <w:szCs w:val="28"/>
          <w:lang w:val="uk-UA"/>
        </w:rPr>
        <w:t>Forbes</w:t>
      </w:r>
      <w:proofErr w:type="spellEnd"/>
      <w:r w:rsidRPr="00BF772A">
        <w:rPr>
          <w:rFonts w:cs="Times New Roman"/>
          <w:i/>
          <w:szCs w:val="28"/>
          <w:lang w:val="uk-UA"/>
        </w:rPr>
        <w:t xml:space="preserve"> </w:t>
      </w:r>
      <w:proofErr w:type="spellStart"/>
      <w:r w:rsidRPr="00BF772A">
        <w:rPr>
          <w:rFonts w:cs="Times New Roman"/>
          <w:i/>
          <w:szCs w:val="28"/>
          <w:lang w:val="uk-UA"/>
        </w:rPr>
        <w:t>Ukraine</w:t>
      </w:r>
      <w:proofErr w:type="spellEnd"/>
      <w:r w:rsidRPr="00BF772A">
        <w:rPr>
          <w:rFonts w:cs="Times New Roman"/>
          <w:i/>
          <w:szCs w:val="28"/>
          <w:lang w:val="uk-UA"/>
        </w:rPr>
        <w:t xml:space="preserve">” заявив </w:t>
      </w:r>
      <w:proofErr w:type="spellStart"/>
      <w:r w:rsidRPr="00BF772A">
        <w:rPr>
          <w:rFonts w:cs="Times New Roman"/>
          <w:i/>
          <w:szCs w:val="28"/>
          <w:lang w:val="uk-UA"/>
        </w:rPr>
        <w:t>в.о</w:t>
      </w:r>
      <w:proofErr w:type="spellEnd"/>
      <w:r w:rsidRPr="00BF772A">
        <w:rPr>
          <w:rFonts w:cs="Times New Roman"/>
          <w:i/>
          <w:szCs w:val="28"/>
          <w:lang w:val="uk-UA"/>
        </w:rPr>
        <w:t xml:space="preserve">. міністра цифрової трансформації Олександр </w:t>
      </w:r>
      <w:proofErr w:type="spellStart"/>
      <w:r w:rsidRPr="00BF772A">
        <w:rPr>
          <w:rFonts w:cs="Times New Roman"/>
          <w:i/>
          <w:szCs w:val="28"/>
          <w:lang w:val="uk-UA"/>
        </w:rPr>
        <w:t>Борняков</w:t>
      </w:r>
      <w:proofErr w:type="spellEnd"/>
      <w:r w:rsidRPr="00BF772A">
        <w:rPr>
          <w:rFonts w:cs="Times New Roman"/>
          <w:i/>
          <w:szCs w:val="28"/>
          <w:lang w:val="uk-UA"/>
        </w:rPr>
        <w:t xml:space="preserve">. Він додав, що наразі забезпечити таємницю голосування можливо лише у виборчих кабінках. Також у Міністерстві цифрової трансформації не планують впроваджувати надсилання повісток через застосунок. Окремо О. </w:t>
      </w:r>
      <w:proofErr w:type="spellStart"/>
      <w:r w:rsidRPr="00BF772A">
        <w:rPr>
          <w:rFonts w:cs="Times New Roman"/>
          <w:i/>
          <w:szCs w:val="28"/>
          <w:lang w:val="uk-UA"/>
        </w:rPr>
        <w:t>Борняков</w:t>
      </w:r>
      <w:proofErr w:type="spellEnd"/>
      <w:r w:rsidRPr="00BF772A">
        <w:rPr>
          <w:rFonts w:cs="Times New Roman"/>
          <w:i/>
          <w:szCs w:val="28"/>
          <w:lang w:val="uk-UA"/>
        </w:rPr>
        <w:t xml:space="preserve"> наголосив, що одним із пріоритетів для України залишається захист </w:t>
      </w:r>
      <w:r w:rsidRPr="00BF772A">
        <w:rPr>
          <w:rFonts w:cs="Times New Roman"/>
          <w:i/>
          <w:szCs w:val="28"/>
          <w:lang w:val="uk-UA"/>
        </w:rPr>
        <w:lastRenderedPageBreak/>
        <w:t>персональних даних, який є частиною вимог Європейського Союзу. За його словами, Україна має оновити законодавство у сфері захисту персональних даних відповідно до вимог GDPR – загального регламенту ЄС щодо захисту персональних даних</w:t>
      </w:r>
      <w:r w:rsidRPr="00BF772A">
        <w:rPr>
          <w:rFonts w:cs="Times New Roman"/>
          <w:szCs w:val="28"/>
          <w:lang w:val="uk-UA"/>
        </w:rPr>
        <w:t xml:space="preserve">. Текст: </w:t>
      </w:r>
      <w:hyperlink r:id="rId16" w:history="1">
        <w:r w:rsidRPr="00BF772A">
          <w:rPr>
            <w:rStyle w:val="a3"/>
            <w:rFonts w:cs="Times New Roman"/>
            <w:szCs w:val="28"/>
            <w:lang w:val="uk-UA"/>
          </w:rPr>
          <w:t>https://yur-gazeta.com/golovna/vibori-cherez-diyu-nemozhlivi-cherez-vimogu-taemnici-golosuvannya--mincifri.html</w:t>
        </w:r>
      </w:hyperlink>
    </w:p>
    <w:p w:rsidR="00D26FB9" w:rsidRPr="00BF772A" w:rsidRDefault="00D26FB9" w:rsidP="00BF772A">
      <w:pPr>
        <w:pStyle w:val="a7"/>
        <w:numPr>
          <w:ilvl w:val="0"/>
          <w:numId w:val="24"/>
        </w:numPr>
        <w:spacing w:after="120" w:line="360" w:lineRule="auto"/>
        <w:ind w:left="0" w:firstLine="567"/>
        <w:jc w:val="both"/>
        <w:rPr>
          <w:rFonts w:cs="Times New Roman"/>
          <w:szCs w:val="28"/>
          <w:lang w:val="uk-UA"/>
        </w:rPr>
      </w:pPr>
      <w:r w:rsidRPr="00D46CEC">
        <w:rPr>
          <w:rFonts w:cs="Times New Roman"/>
          <w:b/>
          <w:szCs w:val="28"/>
          <w:lang w:val="uk-UA"/>
        </w:rPr>
        <w:t>Війна за сенси: парламентська ТСК фіксує систематичні злочини російської федерації проти журналістів і працівників медіа</w:t>
      </w:r>
      <w:r w:rsidRPr="00BF772A">
        <w:rPr>
          <w:rFonts w:cs="Times New Roman"/>
          <w:szCs w:val="28"/>
          <w:lang w:val="uk-UA"/>
        </w:rPr>
        <w:t xml:space="preserve"> [Електронний ресурс] / Прес-служба Апарату </w:t>
      </w:r>
      <w:proofErr w:type="spellStart"/>
      <w:r w:rsidRPr="00BF772A">
        <w:rPr>
          <w:rFonts w:cs="Times New Roman"/>
          <w:szCs w:val="28"/>
          <w:lang w:val="uk-UA"/>
        </w:rPr>
        <w:t>Верхов</w:t>
      </w:r>
      <w:proofErr w:type="spellEnd"/>
      <w:r w:rsidRPr="00BF772A">
        <w:rPr>
          <w:rFonts w:cs="Times New Roman"/>
          <w:szCs w:val="28"/>
          <w:lang w:val="uk-UA"/>
        </w:rPr>
        <w:t xml:space="preserve">. Ради України // Голос України. – 2026. – 7 трав. [№ 590]. – Електрон. дані. </w:t>
      </w:r>
      <w:r w:rsidRPr="00BF772A">
        <w:rPr>
          <w:rFonts w:cs="Times New Roman"/>
          <w:i/>
          <w:szCs w:val="28"/>
          <w:lang w:val="uk-UA"/>
        </w:rPr>
        <w:t xml:space="preserve">Зазначено, що Голова Тимчасової слідчої комісії (ТСК), заступниця голови Комітету Верховної Ради України (ВР України) з питань гуманітарної та інформаційної політики Євгенія Кравчук проінформувала, що за результатами восьми засідань комісія зібрала достатній масив фактів щодо злочинів російської федерації проти журналістів. Наразі триває їх систематизація та підготовка проміжного звіту. Вона також повідомила, що 26 травня відбудеться відкрите засідання ТСК, присвячене історії Вікторії </w:t>
      </w:r>
      <w:proofErr w:type="spellStart"/>
      <w:r w:rsidRPr="00BF772A">
        <w:rPr>
          <w:rFonts w:cs="Times New Roman"/>
          <w:i/>
          <w:szCs w:val="28"/>
          <w:lang w:val="uk-UA"/>
        </w:rPr>
        <w:t>Рощиної</w:t>
      </w:r>
      <w:proofErr w:type="spellEnd"/>
      <w:r w:rsidRPr="00BF772A">
        <w:rPr>
          <w:rFonts w:cs="Times New Roman"/>
          <w:i/>
          <w:szCs w:val="28"/>
          <w:lang w:val="uk-UA"/>
        </w:rPr>
        <w:t xml:space="preserve">. Голова Комітету ВР України з питань гуманітарної та інформаційної політики, член ТСК Микита </w:t>
      </w:r>
      <w:proofErr w:type="spellStart"/>
      <w:r w:rsidRPr="00BF772A">
        <w:rPr>
          <w:rFonts w:cs="Times New Roman"/>
          <w:i/>
          <w:szCs w:val="28"/>
          <w:lang w:val="uk-UA"/>
        </w:rPr>
        <w:t>Потураєв</w:t>
      </w:r>
      <w:proofErr w:type="spellEnd"/>
      <w:r w:rsidRPr="00BF772A">
        <w:rPr>
          <w:rFonts w:cs="Times New Roman"/>
          <w:i/>
          <w:szCs w:val="28"/>
          <w:lang w:val="uk-UA"/>
        </w:rPr>
        <w:t xml:space="preserve"> зауважив, що дії </w:t>
      </w:r>
      <w:r w:rsidR="00D46CEC">
        <w:rPr>
          <w:rFonts w:cs="Times New Roman"/>
          <w:i/>
          <w:szCs w:val="28"/>
          <w:lang w:val="uk-UA"/>
        </w:rPr>
        <w:t>РФ</w:t>
      </w:r>
      <w:r w:rsidRPr="00BF772A">
        <w:rPr>
          <w:rFonts w:cs="Times New Roman"/>
          <w:i/>
          <w:szCs w:val="28"/>
          <w:lang w:val="uk-UA"/>
        </w:rPr>
        <w:t xml:space="preserve"> проти медіа є частиною ширшої стратегії держави-агресора - війни не лише за територію, а й за сенси: «Будемо ставити питання про внесення до законодавства положення щодо визначення відповідальності за культурний геноцид. Маємо голосно говорити про це на весь світ».</w:t>
      </w:r>
      <w:r w:rsidRPr="00BF772A">
        <w:rPr>
          <w:rFonts w:cs="Times New Roman"/>
          <w:szCs w:val="28"/>
          <w:lang w:val="uk-UA"/>
        </w:rPr>
        <w:t xml:space="preserve"> Текст: </w:t>
      </w:r>
      <w:hyperlink r:id="rId17" w:history="1">
        <w:r w:rsidRPr="00BF772A">
          <w:rPr>
            <w:rStyle w:val="a3"/>
            <w:rFonts w:cs="Times New Roman"/>
            <w:szCs w:val="28"/>
            <w:lang w:val="uk-UA"/>
          </w:rPr>
          <w:t>https://www.golos.com.ua/article/391146</w:t>
        </w:r>
      </w:hyperlink>
    </w:p>
    <w:p w:rsidR="00D5168A" w:rsidRPr="00BF772A" w:rsidRDefault="00D5168A" w:rsidP="00BF772A">
      <w:pPr>
        <w:pStyle w:val="a7"/>
        <w:numPr>
          <w:ilvl w:val="0"/>
          <w:numId w:val="24"/>
        </w:numPr>
        <w:spacing w:after="120" w:line="360" w:lineRule="auto"/>
        <w:ind w:left="0" w:firstLine="567"/>
        <w:jc w:val="both"/>
        <w:rPr>
          <w:rFonts w:cs="Times New Roman"/>
          <w:szCs w:val="28"/>
          <w:lang w:val="uk-UA"/>
        </w:rPr>
      </w:pPr>
      <w:proofErr w:type="spellStart"/>
      <w:r w:rsidRPr="00BF772A">
        <w:rPr>
          <w:rFonts w:cs="Times New Roman"/>
          <w:b/>
          <w:szCs w:val="28"/>
          <w:lang w:val="uk-UA"/>
        </w:rPr>
        <w:t>Гірак</w:t>
      </w:r>
      <w:proofErr w:type="spellEnd"/>
      <w:r w:rsidRPr="00BF772A">
        <w:rPr>
          <w:rFonts w:cs="Times New Roman"/>
          <w:b/>
          <w:szCs w:val="28"/>
          <w:lang w:val="uk-UA"/>
        </w:rPr>
        <w:t xml:space="preserve"> Г. Перепоховання: з-за кордону почали повертати прах видатних українців</w:t>
      </w:r>
      <w:r w:rsidRPr="00BF772A">
        <w:rPr>
          <w:rFonts w:cs="Times New Roman"/>
          <w:szCs w:val="28"/>
          <w:lang w:val="uk-UA"/>
        </w:rPr>
        <w:t xml:space="preserve"> [Електронний ресурс] / Галина </w:t>
      </w:r>
      <w:proofErr w:type="spellStart"/>
      <w:r w:rsidRPr="00BF772A">
        <w:rPr>
          <w:rFonts w:cs="Times New Roman"/>
          <w:szCs w:val="28"/>
          <w:lang w:val="uk-UA"/>
        </w:rPr>
        <w:t>Гірак</w:t>
      </w:r>
      <w:proofErr w:type="spellEnd"/>
      <w:r w:rsidRPr="00BF772A">
        <w:rPr>
          <w:rFonts w:cs="Times New Roman"/>
          <w:szCs w:val="28"/>
          <w:lang w:val="uk-UA"/>
        </w:rPr>
        <w:t xml:space="preserve"> // Korrespondent.net : [</w:t>
      </w:r>
      <w:proofErr w:type="spellStart"/>
      <w:r w:rsidRPr="00BF772A">
        <w:rPr>
          <w:rFonts w:cs="Times New Roman"/>
          <w:szCs w:val="28"/>
          <w:lang w:val="uk-UA"/>
        </w:rPr>
        <w:t>вебсайт</w:t>
      </w:r>
      <w:proofErr w:type="spellEnd"/>
      <w:r w:rsidRPr="00BF772A">
        <w:rPr>
          <w:rFonts w:cs="Times New Roman"/>
          <w:szCs w:val="28"/>
          <w:lang w:val="uk-UA"/>
        </w:rPr>
        <w:t xml:space="preserve">]. – 2026. – 21 трав. — Електрон. дані. </w:t>
      </w:r>
      <w:r w:rsidRPr="00BF772A">
        <w:rPr>
          <w:rFonts w:cs="Times New Roman"/>
          <w:i/>
          <w:szCs w:val="28"/>
          <w:lang w:val="uk-UA"/>
        </w:rPr>
        <w:t xml:space="preserve">Йдеться про створення в Україні Пантеону видатних українців – за кордоном ексгумують прах відомих постатей і повертають на Батьківщину для перепоховання. Першими у цьому списку стали лідер ОУН Андрій Мельник і його дружина: ексгумовані в Люксембурзі останки подружжя 21 травня доставили в </w:t>
      </w:r>
      <w:r w:rsidRPr="00BF772A">
        <w:rPr>
          <w:rFonts w:cs="Times New Roman"/>
          <w:i/>
          <w:szCs w:val="28"/>
          <w:lang w:val="uk-UA"/>
        </w:rPr>
        <w:lastRenderedPageBreak/>
        <w:t xml:space="preserve">Україну. Їх поховають на Національному військовому меморіальному кладовищі, де відбудеться Офіційна церемонія перепоховання - в Пантеоні видатних українців. Найближчим часом можуть повернути в Україну прах голови Директорії Української народної республіки (УНР), головного отамана військ і флоту УНР Симона Петлюри; полковника Армії УНР, командира Січових Стрільців, засновника та першого голови Організації українських націоналістів Євгена Коновальця; обговорюється можливість повернення праху одного з ідеологів і керівників українського визвольного руху Степана Бандери. Як зазначив очільник Офісу Президента України (ОПУ) Кирило </w:t>
      </w:r>
      <w:proofErr w:type="spellStart"/>
      <w:r w:rsidRPr="00BF772A">
        <w:rPr>
          <w:rFonts w:cs="Times New Roman"/>
          <w:i/>
          <w:szCs w:val="28"/>
          <w:lang w:val="uk-UA"/>
        </w:rPr>
        <w:t>Буданов</w:t>
      </w:r>
      <w:proofErr w:type="spellEnd"/>
      <w:r w:rsidRPr="00BF772A">
        <w:rPr>
          <w:rFonts w:cs="Times New Roman"/>
          <w:i/>
          <w:szCs w:val="28"/>
          <w:lang w:val="uk-UA"/>
        </w:rPr>
        <w:t xml:space="preserve">, повернення історичної пам’яті – дуже важлива справа, яка особливо актуальна в часи війни за суверенітет і незалежність. На думку Голови Верховної Ради України (ВР України) Руслана </w:t>
      </w:r>
      <w:proofErr w:type="spellStart"/>
      <w:r w:rsidRPr="00BF772A">
        <w:rPr>
          <w:rFonts w:cs="Times New Roman"/>
          <w:i/>
          <w:szCs w:val="28"/>
          <w:lang w:val="uk-UA"/>
        </w:rPr>
        <w:t>Стефанчука</w:t>
      </w:r>
      <w:proofErr w:type="spellEnd"/>
      <w:r w:rsidRPr="00BF772A">
        <w:rPr>
          <w:rFonts w:cs="Times New Roman"/>
          <w:i/>
          <w:szCs w:val="28"/>
          <w:lang w:val="uk-UA"/>
        </w:rPr>
        <w:t>, необхідно провести аналіз українського та іноземного законодавства щодо перепоховання</w:t>
      </w:r>
      <w:r w:rsidRPr="00BF772A">
        <w:rPr>
          <w:rFonts w:cs="Times New Roman"/>
          <w:szCs w:val="28"/>
          <w:lang w:val="uk-UA"/>
        </w:rPr>
        <w:t xml:space="preserve">. Текст: </w:t>
      </w:r>
      <w:hyperlink r:id="rId18" w:history="1">
        <w:r w:rsidRPr="00BF772A">
          <w:rPr>
            <w:rStyle w:val="a3"/>
            <w:rFonts w:cs="Times New Roman"/>
            <w:szCs w:val="28"/>
            <w:lang w:val="uk-UA"/>
          </w:rPr>
          <w:t>https://ua.korrespondent.net/articles/4880409-perepokhovannia-z-za-kordonu-pochaly-povertaty-prakh-vydatnykh-ukraintsiv</w:t>
        </w:r>
      </w:hyperlink>
    </w:p>
    <w:p w:rsidR="00CF2A1F" w:rsidRPr="00BF772A" w:rsidRDefault="00CF2A1F" w:rsidP="00BF772A">
      <w:pPr>
        <w:pStyle w:val="a7"/>
        <w:numPr>
          <w:ilvl w:val="0"/>
          <w:numId w:val="24"/>
        </w:numPr>
        <w:spacing w:after="120" w:line="360" w:lineRule="auto"/>
        <w:ind w:left="0" w:firstLine="567"/>
        <w:jc w:val="both"/>
        <w:rPr>
          <w:rFonts w:cs="Times New Roman"/>
          <w:szCs w:val="28"/>
          <w:lang w:val="uk-UA"/>
        </w:rPr>
      </w:pPr>
      <w:proofErr w:type="spellStart"/>
      <w:r w:rsidRPr="00BF772A">
        <w:rPr>
          <w:rFonts w:cs="Times New Roman"/>
          <w:b/>
          <w:szCs w:val="28"/>
          <w:lang w:val="uk-UA"/>
        </w:rPr>
        <w:t>Горон</w:t>
      </w:r>
      <w:proofErr w:type="spellEnd"/>
      <w:r w:rsidRPr="00BF772A">
        <w:rPr>
          <w:rFonts w:cs="Times New Roman"/>
          <w:b/>
          <w:szCs w:val="28"/>
          <w:lang w:val="uk-UA"/>
        </w:rPr>
        <w:t xml:space="preserve"> Д. Правоохоронці відкрили вже 128 кримінальних проваджень щодо злочинів Росії проти журналістів, — Офіс генпрокурора</w:t>
      </w:r>
      <w:r w:rsidRPr="00BF772A">
        <w:rPr>
          <w:rFonts w:cs="Times New Roman"/>
          <w:szCs w:val="28"/>
          <w:lang w:val="uk-UA"/>
        </w:rPr>
        <w:t xml:space="preserve"> [Електронний ресурс] / Діана </w:t>
      </w:r>
      <w:proofErr w:type="spellStart"/>
      <w:r w:rsidRPr="00BF772A">
        <w:rPr>
          <w:rFonts w:cs="Times New Roman"/>
          <w:szCs w:val="28"/>
          <w:lang w:val="uk-UA"/>
        </w:rPr>
        <w:t>Горон</w:t>
      </w:r>
      <w:proofErr w:type="spellEnd"/>
      <w:r w:rsidRPr="00BF772A">
        <w:rPr>
          <w:rFonts w:cs="Times New Roman"/>
          <w:szCs w:val="28"/>
          <w:lang w:val="uk-UA"/>
        </w:rPr>
        <w:t xml:space="preserve"> // Детектор медіа : [інтернет-вид.]. – 2026. – 27 трав. – Електрон. дані</w:t>
      </w:r>
      <w:r w:rsidRPr="00BF772A">
        <w:rPr>
          <w:rFonts w:cs="Times New Roman"/>
          <w:i/>
          <w:szCs w:val="28"/>
          <w:lang w:val="uk-UA"/>
        </w:rPr>
        <w:t xml:space="preserve">.  Висвітлено результати документування злочинів, вчинених РФ проти представників медіа в умовах повномасштабної війни. Проаналізовано статистичні дані Офісу Генерального прокурора (ОГП) щодо кримінальних проваджень, пов’язаних із убивствами, пораненнями, незаконним утриманням і переслідуванням журналістів. Особливу увагу приділено кваліфікації цих дій як системної політики тиску на свободу слова та елементу гібридної агресії проти України. За даними ОГП, внаслідок російської агресії загинули </w:t>
      </w:r>
      <w:r w:rsidR="006F7D08">
        <w:rPr>
          <w:rFonts w:cs="Times New Roman"/>
          <w:i/>
          <w:szCs w:val="28"/>
          <w:lang w:val="uk-UA"/>
        </w:rPr>
        <w:br/>
      </w:r>
      <w:r w:rsidRPr="00BF772A">
        <w:rPr>
          <w:rFonts w:cs="Times New Roman"/>
          <w:i/>
          <w:szCs w:val="28"/>
          <w:lang w:val="uk-UA"/>
        </w:rPr>
        <w:t xml:space="preserve">68 журналістів (з них 43 — комбатанти і 25 — </w:t>
      </w:r>
      <w:proofErr w:type="spellStart"/>
      <w:r w:rsidRPr="00BF772A">
        <w:rPr>
          <w:rFonts w:cs="Times New Roman"/>
          <w:i/>
          <w:szCs w:val="28"/>
          <w:lang w:val="uk-UA"/>
        </w:rPr>
        <w:t>некомбатанти</w:t>
      </w:r>
      <w:proofErr w:type="spellEnd"/>
      <w:r w:rsidRPr="00BF772A">
        <w:rPr>
          <w:rFonts w:cs="Times New Roman"/>
          <w:i/>
          <w:szCs w:val="28"/>
          <w:lang w:val="uk-UA"/>
        </w:rPr>
        <w:t xml:space="preserve">). Поранення отримали 49 журналістів (48 </w:t>
      </w:r>
      <w:proofErr w:type="spellStart"/>
      <w:r w:rsidRPr="00BF772A">
        <w:rPr>
          <w:rFonts w:cs="Times New Roman"/>
          <w:i/>
          <w:szCs w:val="28"/>
          <w:lang w:val="uk-UA"/>
        </w:rPr>
        <w:t>некомбатантів</w:t>
      </w:r>
      <w:proofErr w:type="spellEnd"/>
      <w:r w:rsidRPr="00BF772A">
        <w:rPr>
          <w:rFonts w:cs="Times New Roman"/>
          <w:i/>
          <w:szCs w:val="28"/>
          <w:lang w:val="uk-UA"/>
        </w:rPr>
        <w:t xml:space="preserve"> і один комбатант). Ще </w:t>
      </w:r>
      <w:r w:rsidR="006F7D08">
        <w:rPr>
          <w:rFonts w:cs="Times New Roman"/>
          <w:i/>
          <w:szCs w:val="28"/>
          <w:lang w:val="uk-UA"/>
        </w:rPr>
        <w:br/>
      </w:r>
      <w:r w:rsidRPr="00BF772A">
        <w:rPr>
          <w:rFonts w:cs="Times New Roman"/>
          <w:i/>
          <w:szCs w:val="28"/>
          <w:lang w:val="uk-UA"/>
        </w:rPr>
        <w:t xml:space="preserve">19 журналістів були незаконно затримані або позбавлені волі (усі цивільні). Наголошено на ролі правоохоронних органів і міжнародних механізмів у </w:t>
      </w:r>
      <w:r w:rsidRPr="00BF772A">
        <w:rPr>
          <w:rFonts w:cs="Times New Roman"/>
          <w:i/>
          <w:szCs w:val="28"/>
          <w:lang w:val="uk-UA"/>
        </w:rPr>
        <w:lastRenderedPageBreak/>
        <w:t>фіксації воєнних злочинів, а також на необхідності забезпечення відповідальності винних осіб.</w:t>
      </w:r>
      <w:r w:rsidRPr="00BF772A">
        <w:rPr>
          <w:rFonts w:cs="Times New Roman"/>
          <w:szCs w:val="28"/>
          <w:lang w:val="uk-UA"/>
        </w:rPr>
        <w:t xml:space="preserve">  Текст: </w:t>
      </w:r>
      <w:hyperlink r:id="rId19" w:history="1">
        <w:r w:rsidRPr="00BF772A">
          <w:rPr>
            <w:rStyle w:val="a3"/>
            <w:rFonts w:cs="Times New Roman"/>
            <w:szCs w:val="28"/>
            <w:lang w:val="uk-UA"/>
          </w:rPr>
          <w:t>https://detector.media/infospace/article/250056/2026-05-27-pravookhorontsi-vidkryly-vzhe-128-kryminalnykh-provadzhen-shchodo-zlochyniv-rosii-proty-zhurnalistiv-ofis-genprokurora/</w:t>
        </w:r>
      </w:hyperlink>
    </w:p>
    <w:p w:rsidR="0028669C" w:rsidRPr="00BF772A" w:rsidRDefault="0028669C" w:rsidP="00BF772A">
      <w:pPr>
        <w:pStyle w:val="a7"/>
        <w:numPr>
          <w:ilvl w:val="0"/>
          <w:numId w:val="24"/>
        </w:numPr>
        <w:spacing w:after="120" w:line="360" w:lineRule="auto"/>
        <w:ind w:left="0" w:firstLine="567"/>
        <w:jc w:val="both"/>
        <w:rPr>
          <w:rFonts w:cs="Times New Roman"/>
          <w:szCs w:val="28"/>
          <w:lang w:val="uk-UA"/>
        </w:rPr>
      </w:pPr>
      <w:proofErr w:type="spellStart"/>
      <w:r w:rsidRPr="00BF772A">
        <w:rPr>
          <w:rFonts w:cs="Times New Roman"/>
          <w:b/>
          <w:szCs w:val="28"/>
          <w:lang w:val="uk-UA"/>
        </w:rPr>
        <w:t>Горон</w:t>
      </w:r>
      <w:proofErr w:type="spellEnd"/>
      <w:r w:rsidRPr="00BF772A">
        <w:rPr>
          <w:rFonts w:cs="Times New Roman"/>
          <w:b/>
          <w:szCs w:val="28"/>
          <w:lang w:val="uk-UA"/>
        </w:rPr>
        <w:t xml:space="preserve"> Д. Рада Європи оголосила конкурс </w:t>
      </w:r>
      <w:proofErr w:type="spellStart"/>
      <w:r w:rsidRPr="00BF772A">
        <w:rPr>
          <w:rFonts w:cs="Times New Roman"/>
          <w:b/>
          <w:szCs w:val="28"/>
          <w:lang w:val="uk-UA"/>
        </w:rPr>
        <w:t>проєктів</w:t>
      </w:r>
      <w:proofErr w:type="spellEnd"/>
      <w:r w:rsidRPr="00BF772A">
        <w:rPr>
          <w:rFonts w:cs="Times New Roman"/>
          <w:b/>
          <w:szCs w:val="28"/>
          <w:lang w:val="uk-UA"/>
        </w:rPr>
        <w:t xml:space="preserve"> для боротьби з дезінформацією серед молоді</w:t>
      </w:r>
      <w:r w:rsidRPr="00BF772A">
        <w:rPr>
          <w:rFonts w:cs="Times New Roman"/>
          <w:szCs w:val="28"/>
          <w:lang w:val="uk-UA"/>
        </w:rPr>
        <w:t xml:space="preserve"> [Електронний ресурс] / Діана </w:t>
      </w:r>
      <w:proofErr w:type="spellStart"/>
      <w:r w:rsidRPr="00BF772A">
        <w:rPr>
          <w:rFonts w:cs="Times New Roman"/>
          <w:szCs w:val="28"/>
          <w:lang w:val="uk-UA"/>
        </w:rPr>
        <w:t>Горон</w:t>
      </w:r>
      <w:proofErr w:type="spellEnd"/>
      <w:r w:rsidRPr="00BF772A">
        <w:rPr>
          <w:rFonts w:cs="Times New Roman"/>
          <w:szCs w:val="28"/>
          <w:lang w:val="uk-UA"/>
        </w:rPr>
        <w:t xml:space="preserve"> // Детектор медіа : [інтернет-вид.]. – 2026. – 1 трав. – Електрон. дані. </w:t>
      </w:r>
      <w:r w:rsidRPr="00BF772A">
        <w:rPr>
          <w:rFonts w:cs="Times New Roman"/>
          <w:i/>
          <w:szCs w:val="28"/>
          <w:lang w:val="uk-UA"/>
        </w:rPr>
        <w:t xml:space="preserve">Висвітлено ініціативу Рада Європи щодо оголошення конкурсу </w:t>
      </w:r>
      <w:proofErr w:type="spellStart"/>
      <w:r w:rsidRPr="00BF772A">
        <w:rPr>
          <w:rFonts w:cs="Times New Roman"/>
          <w:i/>
          <w:szCs w:val="28"/>
          <w:lang w:val="uk-UA"/>
        </w:rPr>
        <w:t>проєктів</w:t>
      </w:r>
      <w:proofErr w:type="spellEnd"/>
      <w:r w:rsidRPr="00BF772A">
        <w:rPr>
          <w:rFonts w:cs="Times New Roman"/>
          <w:i/>
          <w:szCs w:val="28"/>
          <w:lang w:val="uk-UA"/>
        </w:rPr>
        <w:t xml:space="preserve">, спрямованих на протидію дезінформації серед молоді. Ініціатива, підтримана в межах головування Монако в Комітеті міністрів Ради Європи, ставить молодь у центр зусиль щодо захисту свободи слова, цілісності інформації та демократичної стійкості. Програма передбачає як грантову підтримку, так і участь у міжнародному заході в Страсбурзі, що включатиме конференції та </w:t>
      </w:r>
      <w:proofErr w:type="spellStart"/>
      <w:r w:rsidRPr="00BF772A">
        <w:rPr>
          <w:rFonts w:cs="Times New Roman"/>
          <w:i/>
          <w:szCs w:val="28"/>
          <w:lang w:val="uk-UA"/>
        </w:rPr>
        <w:t>воркшопи</w:t>
      </w:r>
      <w:proofErr w:type="spellEnd"/>
      <w:r w:rsidRPr="00BF772A">
        <w:rPr>
          <w:rFonts w:cs="Times New Roman"/>
          <w:i/>
          <w:szCs w:val="28"/>
          <w:lang w:val="uk-UA"/>
        </w:rPr>
        <w:t xml:space="preserve"> з </w:t>
      </w:r>
      <w:proofErr w:type="spellStart"/>
      <w:r w:rsidRPr="00BF772A">
        <w:rPr>
          <w:rFonts w:cs="Times New Roman"/>
          <w:i/>
          <w:szCs w:val="28"/>
          <w:lang w:val="uk-UA"/>
        </w:rPr>
        <w:t>медіаграмотності</w:t>
      </w:r>
      <w:proofErr w:type="spellEnd"/>
      <w:r w:rsidRPr="00BF772A">
        <w:rPr>
          <w:rFonts w:cs="Times New Roman"/>
          <w:i/>
          <w:szCs w:val="28"/>
          <w:lang w:val="uk-UA"/>
        </w:rPr>
        <w:t xml:space="preserve">, безпеки журналістів і залучення молоді до інформаційних процесів. Критерії відбору </w:t>
      </w:r>
      <w:proofErr w:type="spellStart"/>
      <w:r w:rsidRPr="00BF772A">
        <w:rPr>
          <w:rFonts w:cs="Times New Roman"/>
          <w:i/>
          <w:szCs w:val="28"/>
          <w:lang w:val="uk-UA"/>
        </w:rPr>
        <w:t>проєктів</w:t>
      </w:r>
      <w:proofErr w:type="spellEnd"/>
      <w:r w:rsidRPr="00BF772A">
        <w:rPr>
          <w:rFonts w:cs="Times New Roman"/>
          <w:i/>
          <w:szCs w:val="28"/>
          <w:lang w:val="uk-UA"/>
        </w:rPr>
        <w:t xml:space="preserve"> охоплюють їхню актуальність, якість, реалістичність реалізації, потенційний вплив і рівень залучення молодіжної аудиторії. Відібрані ініціативи отримають не лише фінансування, а й менторську та експертну підтримку на етапі впровадження.</w:t>
      </w:r>
      <w:r w:rsidRPr="00BF772A">
        <w:rPr>
          <w:rFonts w:cs="Times New Roman"/>
          <w:szCs w:val="28"/>
          <w:lang w:val="uk-UA"/>
        </w:rPr>
        <w:t xml:space="preserve"> Текст: </w:t>
      </w:r>
      <w:hyperlink r:id="rId20" w:history="1">
        <w:r w:rsidRPr="00BF772A">
          <w:rPr>
            <w:rStyle w:val="a3"/>
            <w:rFonts w:cs="Times New Roman"/>
            <w:szCs w:val="28"/>
            <w:lang w:val="uk-UA"/>
          </w:rPr>
          <w:t>https://detector.media/mozhlyvosti-dlya-media/article/249444/2026-05-01-rada-ievropy-ogolosyla-konkurs-proiektiv-dlya-borotby-z-dezinformatsiieyu-sered-molodi/</w:t>
        </w:r>
      </w:hyperlink>
    </w:p>
    <w:p w:rsidR="000704AD" w:rsidRPr="00BF772A" w:rsidRDefault="000704AD" w:rsidP="00BF772A">
      <w:pPr>
        <w:pStyle w:val="a7"/>
        <w:numPr>
          <w:ilvl w:val="0"/>
          <w:numId w:val="24"/>
        </w:numPr>
        <w:spacing w:after="120" w:line="360" w:lineRule="auto"/>
        <w:ind w:left="0" w:firstLine="567"/>
        <w:jc w:val="both"/>
        <w:rPr>
          <w:rFonts w:cs="Times New Roman"/>
          <w:szCs w:val="28"/>
          <w:lang w:val="uk-UA"/>
        </w:rPr>
      </w:pPr>
      <w:r w:rsidRPr="006F7D08">
        <w:rPr>
          <w:rFonts w:cs="Times New Roman"/>
          <w:b/>
          <w:szCs w:val="28"/>
          <w:lang w:val="uk-UA"/>
        </w:rPr>
        <w:t xml:space="preserve">Григоренко К. Між "пелюстками" та </w:t>
      </w:r>
      <w:proofErr w:type="spellStart"/>
      <w:r w:rsidRPr="006F7D08">
        <w:rPr>
          <w:rFonts w:cs="Times New Roman"/>
          <w:b/>
          <w:szCs w:val="28"/>
          <w:lang w:val="uk-UA"/>
        </w:rPr>
        <w:t>КАБами</w:t>
      </w:r>
      <w:proofErr w:type="spellEnd"/>
      <w:r w:rsidRPr="006F7D08">
        <w:rPr>
          <w:rFonts w:cs="Times New Roman"/>
          <w:b/>
          <w:szCs w:val="28"/>
          <w:lang w:val="uk-UA"/>
        </w:rPr>
        <w:t>. Про що пише газета, коли фронт лише за 30 кілометрів</w:t>
      </w:r>
      <w:r w:rsidRPr="00BF772A">
        <w:rPr>
          <w:rFonts w:cs="Times New Roman"/>
          <w:szCs w:val="28"/>
          <w:lang w:val="uk-UA"/>
        </w:rPr>
        <w:t xml:space="preserve"> [Електронний ресурс] / Костянтин Григоренко; підготувала Ганна Волкова // Україна молода. – 2026. – 20 трав. – Електрон. дані. </w:t>
      </w:r>
      <w:r w:rsidRPr="00BF772A">
        <w:rPr>
          <w:rFonts w:cs="Times New Roman"/>
          <w:i/>
          <w:szCs w:val="28"/>
          <w:lang w:val="uk-UA"/>
        </w:rPr>
        <w:t xml:space="preserve">Подано матеріали бесіди з редактором прифронтової газети "Обрії </w:t>
      </w:r>
      <w:proofErr w:type="spellStart"/>
      <w:r w:rsidRPr="00BF772A">
        <w:rPr>
          <w:rFonts w:cs="Times New Roman"/>
          <w:i/>
          <w:szCs w:val="28"/>
          <w:lang w:val="uk-UA"/>
        </w:rPr>
        <w:t>Ізюмщини</w:t>
      </w:r>
      <w:proofErr w:type="spellEnd"/>
      <w:r w:rsidRPr="00BF772A">
        <w:rPr>
          <w:rFonts w:cs="Times New Roman"/>
          <w:i/>
          <w:szCs w:val="28"/>
          <w:lang w:val="uk-UA"/>
        </w:rPr>
        <w:t xml:space="preserve">" з Харківщини Костянтином Григоренком, який  розповів про особливості роботи медіа на прифронтовій території. Костянтин Григоренко зазначив, що "Обрії </w:t>
      </w:r>
      <w:proofErr w:type="spellStart"/>
      <w:r w:rsidRPr="00BF772A">
        <w:rPr>
          <w:rFonts w:cs="Times New Roman"/>
          <w:i/>
          <w:szCs w:val="28"/>
          <w:lang w:val="uk-UA"/>
        </w:rPr>
        <w:t>Ізюмщини</w:t>
      </w:r>
      <w:proofErr w:type="spellEnd"/>
      <w:r w:rsidRPr="00BF772A">
        <w:rPr>
          <w:rFonts w:cs="Times New Roman"/>
          <w:i/>
          <w:szCs w:val="28"/>
          <w:lang w:val="uk-UA"/>
        </w:rPr>
        <w:t>", засновані 1919 р</w:t>
      </w:r>
      <w:r w:rsidR="006F7D08">
        <w:rPr>
          <w:rFonts w:cs="Times New Roman"/>
          <w:i/>
          <w:szCs w:val="28"/>
          <w:lang w:val="uk-UA"/>
        </w:rPr>
        <w:t>.</w:t>
      </w:r>
      <w:r w:rsidRPr="00BF772A">
        <w:rPr>
          <w:rFonts w:cs="Times New Roman"/>
          <w:i/>
          <w:szCs w:val="28"/>
          <w:lang w:val="uk-UA"/>
        </w:rPr>
        <w:t xml:space="preserve">, є головною газетою на вісім громад укрупненого Ізюмського району, і </w:t>
      </w:r>
      <w:r w:rsidRPr="00BF772A">
        <w:rPr>
          <w:rFonts w:cs="Times New Roman"/>
          <w:i/>
          <w:szCs w:val="28"/>
          <w:lang w:val="uk-UA"/>
        </w:rPr>
        <w:lastRenderedPageBreak/>
        <w:t xml:space="preserve">у 2023 р. після звільнення від окупації Ізюма та повернення з </w:t>
      </w:r>
      <w:proofErr w:type="spellStart"/>
      <w:r w:rsidRPr="00BF772A">
        <w:rPr>
          <w:rFonts w:cs="Times New Roman"/>
          <w:i/>
          <w:szCs w:val="28"/>
          <w:lang w:val="uk-UA"/>
        </w:rPr>
        <w:t>релокації</w:t>
      </w:r>
      <w:proofErr w:type="spellEnd"/>
      <w:r w:rsidRPr="00BF772A">
        <w:rPr>
          <w:rFonts w:cs="Times New Roman"/>
          <w:i/>
          <w:szCs w:val="28"/>
          <w:lang w:val="uk-UA"/>
        </w:rPr>
        <w:t xml:space="preserve"> в західні регіони України "Обрії </w:t>
      </w:r>
      <w:proofErr w:type="spellStart"/>
      <w:r w:rsidRPr="00BF772A">
        <w:rPr>
          <w:rFonts w:cs="Times New Roman"/>
          <w:i/>
          <w:szCs w:val="28"/>
          <w:lang w:val="uk-UA"/>
        </w:rPr>
        <w:t>Ізюмщини</w:t>
      </w:r>
      <w:proofErr w:type="spellEnd"/>
      <w:r w:rsidR="006F7D08" w:rsidRPr="00BF772A">
        <w:rPr>
          <w:rFonts w:cs="Times New Roman"/>
          <w:i/>
          <w:szCs w:val="28"/>
          <w:lang w:val="uk-UA"/>
        </w:rPr>
        <w:t>"</w:t>
      </w:r>
      <w:r w:rsidRPr="00BF772A">
        <w:rPr>
          <w:rFonts w:cs="Times New Roman"/>
          <w:i/>
          <w:szCs w:val="28"/>
          <w:lang w:val="uk-UA"/>
        </w:rPr>
        <w:t xml:space="preserve"> взагалі були єдиним медіа, яке регулярно подавало  інформацію з регіону.  Редактор повідомив, що наразі окрім паперового варіанта, газета має власний сайт, а також представлена на всіх </w:t>
      </w:r>
      <w:proofErr w:type="spellStart"/>
      <w:r w:rsidRPr="00BF772A">
        <w:rPr>
          <w:rFonts w:cs="Times New Roman"/>
          <w:i/>
          <w:szCs w:val="28"/>
          <w:lang w:val="uk-UA"/>
        </w:rPr>
        <w:t>інтернет-платформах</w:t>
      </w:r>
      <w:proofErr w:type="spellEnd"/>
      <w:r w:rsidRPr="00BF772A">
        <w:rPr>
          <w:rFonts w:cs="Times New Roman"/>
          <w:i/>
          <w:szCs w:val="28"/>
          <w:lang w:val="uk-UA"/>
        </w:rPr>
        <w:t xml:space="preserve">: у </w:t>
      </w:r>
      <w:proofErr w:type="spellStart"/>
      <w:r w:rsidRPr="00BF772A">
        <w:rPr>
          <w:rFonts w:cs="Times New Roman"/>
          <w:i/>
          <w:szCs w:val="28"/>
          <w:lang w:val="uk-UA"/>
        </w:rPr>
        <w:t>фейсбуці</w:t>
      </w:r>
      <w:proofErr w:type="spellEnd"/>
      <w:r w:rsidRPr="00BF772A">
        <w:rPr>
          <w:rFonts w:cs="Times New Roman"/>
          <w:i/>
          <w:szCs w:val="28"/>
          <w:lang w:val="uk-UA"/>
        </w:rPr>
        <w:t xml:space="preserve">, </w:t>
      </w:r>
      <w:proofErr w:type="spellStart"/>
      <w:r w:rsidRPr="00BF772A">
        <w:rPr>
          <w:rFonts w:cs="Times New Roman"/>
          <w:i/>
          <w:szCs w:val="28"/>
          <w:lang w:val="uk-UA"/>
        </w:rPr>
        <w:t>інстаграмі</w:t>
      </w:r>
      <w:proofErr w:type="spellEnd"/>
      <w:r w:rsidRPr="00BF772A">
        <w:rPr>
          <w:rFonts w:cs="Times New Roman"/>
          <w:i/>
          <w:szCs w:val="28"/>
          <w:lang w:val="uk-UA"/>
        </w:rPr>
        <w:t xml:space="preserve">, телеграмі, </w:t>
      </w:r>
      <w:proofErr w:type="spellStart"/>
      <w:r w:rsidRPr="00BF772A">
        <w:rPr>
          <w:rFonts w:cs="Times New Roman"/>
          <w:i/>
          <w:szCs w:val="28"/>
          <w:lang w:val="uk-UA"/>
        </w:rPr>
        <w:t>тіктоку</w:t>
      </w:r>
      <w:proofErr w:type="spellEnd"/>
      <w:r w:rsidRPr="00BF772A">
        <w:rPr>
          <w:rFonts w:cs="Times New Roman"/>
          <w:i/>
          <w:szCs w:val="28"/>
          <w:lang w:val="uk-UA"/>
        </w:rPr>
        <w:t xml:space="preserve">, на </w:t>
      </w:r>
      <w:proofErr w:type="spellStart"/>
      <w:r w:rsidRPr="00BF772A">
        <w:rPr>
          <w:rFonts w:cs="Times New Roman"/>
          <w:i/>
          <w:szCs w:val="28"/>
          <w:lang w:val="uk-UA"/>
        </w:rPr>
        <w:t>ютубі</w:t>
      </w:r>
      <w:proofErr w:type="spellEnd"/>
      <w:r w:rsidRPr="00BF772A">
        <w:rPr>
          <w:rFonts w:cs="Times New Roman"/>
          <w:i/>
          <w:szCs w:val="28"/>
          <w:lang w:val="uk-UA"/>
        </w:rPr>
        <w:t xml:space="preserve">, та відзначив, що інтернет-версії оновлюються щодня, а газета виходить раз на тиждень. </w:t>
      </w:r>
      <w:r w:rsidR="006F7D08">
        <w:rPr>
          <w:rFonts w:cs="Times New Roman"/>
          <w:i/>
          <w:szCs w:val="28"/>
          <w:lang w:val="uk-UA"/>
        </w:rPr>
        <w:t>Редактор</w:t>
      </w:r>
      <w:r w:rsidRPr="00BF772A">
        <w:rPr>
          <w:rFonts w:cs="Times New Roman"/>
          <w:i/>
          <w:szCs w:val="28"/>
          <w:lang w:val="uk-UA"/>
        </w:rPr>
        <w:t xml:space="preserve"> зауважив, що колектив газети відновився й працює лише завдяки міжнародним грантам, за рахунок донорських програм, підтримці Асоціації незалежних регіональних видавців України та Національної спілки журналістів України (НСЖУ). </w:t>
      </w:r>
      <w:r w:rsidR="006F7D08">
        <w:rPr>
          <w:rFonts w:cs="Times New Roman"/>
          <w:i/>
          <w:szCs w:val="28"/>
          <w:lang w:val="uk-UA"/>
        </w:rPr>
        <w:t>Та</w:t>
      </w:r>
      <w:r w:rsidRPr="00BF772A">
        <w:rPr>
          <w:rFonts w:cs="Times New Roman"/>
          <w:i/>
          <w:szCs w:val="28"/>
          <w:lang w:val="uk-UA"/>
        </w:rPr>
        <w:t xml:space="preserve"> наголосив на важливості таких локальних медіа, як "Обрії </w:t>
      </w:r>
      <w:proofErr w:type="spellStart"/>
      <w:r w:rsidRPr="00BF772A">
        <w:rPr>
          <w:rFonts w:cs="Times New Roman"/>
          <w:i/>
          <w:szCs w:val="28"/>
          <w:lang w:val="uk-UA"/>
        </w:rPr>
        <w:t>Ізюмшини</w:t>
      </w:r>
      <w:proofErr w:type="spellEnd"/>
      <w:r w:rsidR="006F7D08" w:rsidRPr="00BF772A">
        <w:rPr>
          <w:rFonts w:cs="Times New Roman"/>
          <w:i/>
          <w:szCs w:val="28"/>
          <w:lang w:val="uk-UA"/>
        </w:rPr>
        <w:t>"</w:t>
      </w:r>
      <w:r w:rsidRPr="00BF772A">
        <w:rPr>
          <w:rFonts w:cs="Times New Roman"/>
          <w:i/>
          <w:szCs w:val="28"/>
          <w:lang w:val="uk-UA"/>
        </w:rPr>
        <w:t xml:space="preserve">, завдання яких </w:t>
      </w:r>
      <w:proofErr w:type="spellStart"/>
      <w:r w:rsidR="006F7D08">
        <w:rPr>
          <w:rFonts w:cs="Times New Roman"/>
          <w:i/>
          <w:szCs w:val="28"/>
          <w:lang w:val="uk-UA"/>
        </w:rPr>
        <w:t>-</w:t>
      </w:r>
      <w:r w:rsidRPr="00BF772A">
        <w:rPr>
          <w:rFonts w:cs="Times New Roman"/>
          <w:i/>
          <w:szCs w:val="28"/>
          <w:lang w:val="uk-UA"/>
        </w:rPr>
        <w:t>розповідати</w:t>
      </w:r>
      <w:proofErr w:type="spellEnd"/>
      <w:r w:rsidRPr="00BF772A">
        <w:rPr>
          <w:rFonts w:cs="Times New Roman"/>
          <w:i/>
          <w:szCs w:val="28"/>
          <w:lang w:val="uk-UA"/>
        </w:rPr>
        <w:t xml:space="preserve"> про життя людей регіону, а також надавати інформацію місцевим мешканцям.</w:t>
      </w:r>
      <w:r w:rsidRPr="00BF772A">
        <w:rPr>
          <w:rFonts w:cs="Times New Roman"/>
          <w:szCs w:val="28"/>
          <w:lang w:val="uk-UA"/>
        </w:rPr>
        <w:t xml:space="preserve"> Текст: </w:t>
      </w:r>
      <w:hyperlink r:id="rId21" w:history="1">
        <w:r w:rsidRPr="00BF772A">
          <w:rPr>
            <w:rStyle w:val="a3"/>
            <w:rFonts w:cs="Times New Roman"/>
            <w:szCs w:val="28"/>
            <w:lang w:val="uk-UA"/>
          </w:rPr>
          <w:t>https://umoloda.kyiv.ua/number/4012/188/194155/</w:t>
        </w:r>
      </w:hyperlink>
    </w:p>
    <w:p w:rsidR="00B12C08" w:rsidRPr="00BF772A" w:rsidRDefault="00B12C08" w:rsidP="00BF772A">
      <w:pPr>
        <w:pStyle w:val="a7"/>
        <w:numPr>
          <w:ilvl w:val="0"/>
          <w:numId w:val="24"/>
        </w:numPr>
        <w:spacing w:after="120" w:line="360" w:lineRule="auto"/>
        <w:ind w:left="0" w:firstLine="567"/>
        <w:jc w:val="both"/>
        <w:rPr>
          <w:rFonts w:cs="Times New Roman"/>
          <w:szCs w:val="28"/>
          <w:lang w:val="uk-UA"/>
        </w:rPr>
      </w:pPr>
      <w:r w:rsidRPr="00BF772A">
        <w:rPr>
          <w:rFonts w:cs="Times New Roman"/>
          <w:b/>
          <w:szCs w:val="28"/>
          <w:lang w:val="uk-UA"/>
        </w:rPr>
        <w:t>До переліку антиукраїнських видань додали ще 9 книжок</w:t>
      </w:r>
      <w:r w:rsidRPr="00BF772A">
        <w:rPr>
          <w:rFonts w:cs="Times New Roman"/>
          <w:szCs w:val="28"/>
          <w:lang w:val="uk-UA"/>
        </w:rPr>
        <w:t xml:space="preserve"> [Електронний ресурс] // Укрінформ : [укр. </w:t>
      </w:r>
      <w:proofErr w:type="spellStart"/>
      <w:r w:rsidRPr="00BF772A">
        <w:rPr>
          <w:rFonts w:cs="Times New Roman"/>
          <w:szCs w:val="28"/>
          <w:lang w:val="uk-UA"/>
        </w:rPr>
        <w:t>інформ</w:t>
      </w:r>
      <w:proofErr w:type="spellEnd"/>
      <w:r w:rsidRPr="00BF772A">
        <w:rPr>
          <w:rFonts w:cs="Times New Roman"/>
          <w:szCs w:val="28"/>
          <w:lang w:val="uk-UA"/>
        </w:rPr>
        <w:t xml:space="preserve">. сайт]. – 2026. – 26 трав. – Електрон. дані. </w:t>
      </w:r>
      <w:r w:rsidRPr="00BF772A">
        <w:rPr>
          <w:rFonts w:cs="Times New Roman"/>
          <w:i/>
          <w:szCs w:val="28"/>
          <w:lang w:val="uk-UA"/>
        </w:rPr>
        <w:t>Висвітлено діяльність Державного комітету телебачення і радіомовлення України щодо протидії поширенню видавничої продукції антиукраїнського змісту. Проаналізовано механізми моніторингу книжкового ринку РФ, Білорусі та тимчасово окупованих територій (ТОТ) України, які здійснюються у взаємодії зі Службою безпеки України (СБУ). Особливу увагу приділено критеріям внесення книжкових видань до офіційного переліку, зокрема, через пропаганду насильства, розпалювання ворожнечі, виправдання агресії проти України та посягання на державний суверенітет. Наголошено на значенні інформаційної безпеки та необхідності обмеження впливу російської пропаганди в гуманітарному просторі. Зауважено, що системне оновлення переліку антиукраїнських видань є важливим елементом державної політики у сфері захисту національного інформаційного простору та протидії гібридним загрозам</w:t>
      </w:r>
      <w:r w:rsidRPr="00BF772A">
        <w:rPr>
          <w:rFonts w:cs="Times New Roman"/>
          <w:szCs w:val="28"/>
          <w:lang w:val="uk-UA"/>
        </w:rPr>
        <w:t xml:space="preserve">. Текст: </w:t>
      </w:r>
      <w:hyperlink r:id="rId22" w:history="1">
        <w:r w:rsidRPr="00BF772A">
          <w:rPr>
            <w:rStyle w:val="a3"/>
            <w:rFonts w:cs="Times New Roman"/>
            <w:szCs w:val="28"/>
            <w:lang w:val="uk-UA"/>
          </w:rPr>
          <w:t>https://www.ukrinform.ua/rubric-culture/4127533-do-pereliku-antiukrainskih-vidan-dodali-se-9-knizok.html</w:t>
        </w:r>
      </w:hyperlink>
    </w:p>
    <w:p w:rsidR="00511A12" w:rsidRPr="00BF772A" w:rsidRDefault="00511A12" w:rsidP="00BF772A">
      <w:pPr>
        <w:pStyle w:val="a7"/>
        <w:numPr>
          <w:ilvl w:val="0"/>
          <w:numId w:val="24"/>
        </w:numPr>
        <w:spacing w:after="120" w:line="360" w:lineRule="auto"/>
        <w:ind w:left="0" w:firstLine="567"/>
        <w:jc w:val="both"/>
        <w:rPr>
          <w:rFonts w:cs="Times New Roman"/>
          <w:szCs w:val="28"/>
          <w:lang w:val="uk-UA"/>
        </w:rPr>
      </w:pPr>
      <w:proofErr w:type="spellStart"/>
      <w:r w:rsidRPr="00EB6863">
        <w:rPr>
          <w:rFonts w:cs="Times New Roman"/>
          <w:b/>
          <w:szCs w:val="28"/>
          <w:lang w:val="uk-UA"/>
        </w:rPr>
        <w:lastRenderedPageBreak/>
        <w:t>Довганич</w:t>
      </w:r>
      <w:proofErr w:type="spellEnd"/>
      <w:r w:rsidRPr="00EB6863">
        <w:rPr>
          <w:rFonts w:cs="Times New Roman"/>
          <w:b/>
          <w:szCs w:val="28"/>
          <w:lang w:val="uk-UA"/>
        </w:rPr>
        <w:t xml:space="preserve"> В. А. Інституційні, освітні та медійні механізми підвищення правової культури в контексті антикорупційної політики</w:t>
      </w:r>
      <w:r w:rsidRPr="00BF772A">
        <w:rPr>
          <w:rFonts w:cs="Times New Roman"/>
          <w:szCs w:val="28"/>
          <w:lang w:val="uk-UA"/>
        </w:rPr>
        <w:t xml:space="preserve"> [Електронний ресурс] / В. А. </w:t>
      </w:r>
      <w:proofErr w:type="spellStart"/>
      <w:r w:rsidRPr="00BF772A">
        <w:rPr>
          <w:rFonts w:cs="Times New Roman"/>
          <w:szCs w:val="28"/>
          <w:lang w:val="uk-UA"/>
        </w:rPr>
        <w:t>Довганич</w:t>
      </w:r>
      <w:proofErr w:type="spellEnd"/>
      <w:r w:rsidRPr="00BF772A">
        <w:rPr>
          <w:rFonts w:cs="Times New Roman"/>
          <w:szCs w:val="28"/>
          <w:lang w:val="uk-UA"/>
        </w:rPr>
        <w:t xml:space="preserve"> // Прав. новели. – 2026. – № 28. – </w:t>
      </w:r>
      <w:r w:rsidR="00EB6863">
        <w:rPr>
          <w:rFonts w:cs="Times New Roman"/>
          <w:szCs w:val="28"/>
          <w:lang w:val="uk-UA"/>
        </w:rPr>
        <w:br/>
      </w:r>
      <w:r w:rsidRPr="00BF772A">
        <w:rPr>
          <w:rFonts w:cs="Times New Roman"/>
          <w:szCs w:val="28"/>
          <w:lang w:val="uk-UA"/>
        </w:rPr>
        <w:t xml:space="preserve">С. 34-41.  </w:t>
      </w:r>
      <w:r w:rsidRPr="00BF772A">
        <w:rPr>
          <w:rFonts w:cs="Times New Roman"/>
          <w:i/>
          <w:szCs w:val="28"/>
          <w:lang w:val="uk-UA"/>
        </w:rPr>
        <w:t>Визначено роль та ефективність інституційних, освітніх і медійних механізмів у підвищенні правової культури громадян як ключового чинника реалізації антикорупційної політики, Обґрунтовано, що правова культура є важливим соціально-ціннісним регулятором, який визначає ставлення громадян до корупції як до суспільно неприйнятного явища. З’ясовано, що інституційні механізми охоплюють діяльність органів державної влади, спеціалізованих антикорупційних інституцій, інститутів громадянського суспільства, а також цифрових інструментів прозорості й підзвітності, які формують у суспільстві стандарти доброчесності та нетерпимості до корупційних практик. Доведено, що освітні механізми мають системний характер і включають формальну, неформальну та громадянську освіту, спрямовану на формування правосвідомості, ціннісного ставлення до права та навичок правомірної поведінки. Встановлено, що медійні механізми, зокрема антикорупційна журналістика, просвітницькі кампанії, соціальні мережі та відкриті дані, виконують не лише інформаційну, а й виховну, мобілізаційну та контрольну функції. Зроблено висновок, що лише комплексний підхід, заснований на поєднанні інституційної спроможності, освітнього впливу та комунікаційного потенціалу медіа, здатний забезпечити формування стійкої антикорупційної культури, зниження толерантності до корупції та зміцнення правових засад демократичного розвитку України.</w:t>
      </w:r>
      <w:r w:rsidRPr="00BF772A">
        <w:rPr>
          <w:rFonts w:cs="Times New Roman"/>
          <w:szCs w:val="28"/>
          <w:lang w:val="uk-UA"/>
        </w:rPr>
        <w:t xml:space="preserve"> Текст: </w:t>
      </w:r>
      <w:hyperlink r:id="rId23" w:history="1">
        <w:r w:rsidRPr="00BF772A">
          <w:rPr>
            <w:rStyle w:val="a3"/>
            <w:rFonts w:cs="Times New Roman"/>
            <w:szCs w:val="28"/>
            <w:lang w:val="uk-UA"/>
          </w:rPr>
          <w:t>https://legalnovels.in.ua/journal/28_2026/6.pdf</w:t>
        </w:r>
      </w:hyperlink>
    </w:p>
    <w:p w:rsidR="003E1647" w:rsidRPr="00BF772A" w:rsidRDefault="003E1647" w:rsidP="00BF772A">
      <w:pPr>
        <w:pStyle w:val="a7"/>
        <w:numPr>
          <w:ilvl w:val="0"/>
          <w:numId w:val="24"/>
        </w:numPr>
        <w:spacing w:after="120" w:line="360" w:lineRule="auto"/>
        <w:ind w:left="0" w:firstLine="567"/>
        <w:jc w:val="both"/>
        <w:rPr>
          <w:rFonts w:cs="Times New Roman"/>
          <w:szCs w:val="28"/>
          <w:lang w:val="uk-UA"/>
        </w:rPr>
      </w:pPr>
      <w:r w:rsidRPr="00DE4DC2">
        <w:rPr>
          <w:rFonts w:cs="Times New Roman"/>
          <w:b/>
          <w:szCs w:val="28"/>
          <w:lang w:val="uk-UA"/>
        </w:rPr>
        <w:t xml:space="preserve">Кириченко А. </w:t>
      </w:r>
      <w:proofErr w:type="spellStart"/>
      <w:r w:rsidRPr="00DE4DC2">
        <w:rPr>
          <w:rFonts w:cs="Times New Roman"/>
          <w:b/>
          <w:szCs w:val="28"/>
          <w:lang w:val="uk-UA"/>
        </w:rPr>
        <w:t>Google</w:t>
      </w:r>
      <w:proofErr w:type="spellEnd"/>
      <w:r w:rsidRPr="00DE4DC2">
        <w:rPr>
          <w:rFonts w:cs="Times New Roman"/>
          <w:b/>
          <w:szCs w:val="28"/>
          <w:lang w:val="uk-UA"/>
        </w:rPr>
        <w:t xml:space="preserve"> повністю змінює пошук в </w:t>
      </w:r>
      <w:proofErr w:type="spellStart"/>
      <w:r w:rsidRPr="00DE4DC2">
        <w:rPr>
          <w:rFonts w:cs="Times New Roman"/>
          <w:b/>
          <w:szCs w:val="28"/>
          <w:lang w:val="uk-UA"/>
        </w:rPr>
        <w:t>інтернеті</w:t>
      </w:r>
      <w:proofErr w:type="spellEnd"/>
      <w:r w:rsidRPr="00DE4DC2">
        <w:rPr>
          <w:rFonts w:cs="Times New Roman"/>
          <w:b/>
          <w:szCs w:val="28"/>
          <w:lang w:val="uk-UA"/>
        </w:rPr>
        <w:t xml:space="preserve">: </w:t>
      </w:r>
      <w:proofErr w:type="spellStart"/>
      <w:r w:rsidRPr="00DE4DC2">
        <w:rPr>
          <w:rFonts w:cs="Times New Roman"/>
          <w:b/>
          <w:szCs w:val="28"/>
          <w:lang w:val="uk-UA"/>
        </w:rPr>
        <w:t>наймасштабніше</w:t>
      </w:r>
      <w:proofErr w:type="spellEnd"/>
      <w:r w:rsidRPr="00DE4DC2">
        <w:rPr>
          <w:rFonts w:cs="Times New Roman"/>
          <w:b/>
          <w:szCs w:val="28"/>
          <w:lang w:val="uk-UA"/>
        </w:rPr>
        <w:t xml:space="preserve"> оновлення за останні 25 років</w:t>
      </w:r>
      <w:r w:rsidRPr="00DE4DC2">
        <w:rPr>
          <w:rFonts w:cs="Times New Roman"/>
          <w:szCs w:val="28"/>
          <w:lang w:val="uk-UA"/>
        </w:rPr>
        <w:t xml:space="preserve"> [</w:t>
      </w:r>
      <w:r w:rsidRPr="00BF772A">
        <w:rPr>
          <w:rFonts w:cs="Times New Roman"/>
          <w:szCs w:val="28"/>
          <w:lang w:val="uk-UA"/>
        </w:rPr>
        <w:t xml:space="preserve">Електронний ресурс] / Андрій Кириченко // </w:t>
      </w:r>
      <w:proofErr w:type="spellStart"/>
      <w:r w:rsidRPr="00BF772A">
        <w:rPr>
          <w:rFonts w:cs="Times New Roman"/>
          <w:szCs w:val="28"/>
          <w:lang w:val="uk-UA"/>
        </w:rPr>
        <w:t>Focus.ua</w:t>
      </w:r>
      <w:proofErr w:type="spellEnd"/>
      <w:r w:rsidRPr="00BF772A">
        <w:rPr>
          <w:rFonts w:cs="Times New Roman"/>
          <w:szCs w:val="28"/>
          <w:lang w:val="uk-UA"/>
        </w:rPr>
        <w:t xml:space="preserve"> : [</w:t>
      </w:r>
      <w:proofErr w:type="spellStart"/>
      <w:r w:rsidRPr="00BF772A">
        <w:rPr>
          <w:rFonts w:cs="Times New Roman"/>
          <w:szCs w:val="28"/>
          <w:lang w:val="uk-UA"/>
        </w:rPr>
        <w:t>вебсайт</w:t>
      </w:r>
      <w:proofErr w:type="spellEnd"/>
      <w:r w:rsidRPr="00BF772A">
        <w:rPr>
          <w:rFonts w:cs="Times New Roman"/>
          <w:szCs w:val="28"/>
          <w:lang w:val="uk-UA"/>
        </w:rPr>
        <w:t xml:space="preserve">]. </w:t>
      </w:r>
      <w:r w:rsidR="00DE4DC2">
        <w:rPr>
          <w:rFonts w:cs="Times New Roman"/>
          <w:szCs w:val="28"/>
          <w:lang w:val="uk-UA"/>
        </w:rPr>
        <w:t>–</w:t>
      </w:r>
      <w:r w:rsidRPr="00BF772A">
        <w:rPr>
          <w:rFonts w:cs="Times New Roman"/>
          <w:szCs w:val="28"/>
          <w:lang w:val="uk-UA"/>
        </w:rPr>
        <w:t xml:space="preserve"> 2026. </w:t>
      </w:r>
      <w:r w:rsidR="00DE4DC2">
        <w:rPr>
          <w:rFonts w:cs="Times New Roman"/>
          <w:szCs w:val="28"/>
          <w:lang w:val="uk-UA"/>
        </w:rPr>
        <w:t>–</w:t>
      </w:r>
      <w:r w:rsidRPr="00BF772A">
        <w:rPr>
          <w:rFonts w:cs="Times New Roman"/>
          <w:szCs w:val="28"/>
          <w:lang w:val="uk-UA"/>
        </w:rPr>
        <w:t xml:space="preserve"> 20 трав. — Електрон. дані. </w:t>
      </w:r>
      <w:r w:rsidRPr="00BF772A">
        <w:rPr>
          <w:rFonts w:cs="Times New Roman"/>
          <w:i/>
          <w:szCs w:val="28"/>
          <w:lang w:val="uk-UA"/>
        </w:rPr>
        <w:t>За повідомленням ”</w:t>
      </w:r>
      <w:proofErr w:type="spellStart"/>
      <w:r w:rsidRPr="00BF772A">
        <w:rPr>
          <w:rFonts w:cs="Times New Roman"/>
          <w:i/>
          <w:szCs w:val="28"/>
          <w:lang w:val="uk-UA"/>
        </w:rPr>
        <w:t>Android</w:t>
      </w:r>
      <w:proofErr w:type="spellEnd"/>
      <w:r w:rsidRPr="00BF772A">
        <w:rPr>
          <w:rFonts w:cs="Times New Roman"/>
          <w:i/>
          <w:szCs w:val="28"/>
          <w:lang w:val="uk-UA"/>
        </w:rPr>
        <w:t xml:space="preserve"> </w:t>
      </w:r>
      <w:proofErr w:type="spellStart"/>
      <w:r w:rsidRPr="00BF772A">
        <w:rPr>
          <w:rFonts w:cs="Times New Roman"/>
          <w:i/>
          <w:szCs w:val="28"/>
          <w:lang w:val="uk-UA"/>
        </w:rPr>
        <w:t>Central</w:t>
      </w:r>
      <w:proofErr w:type="spellEnd"/>
      <w:r w:rsidRPr="00BF772A">
        <w:rPr>
          <w:rFonts w:cs="Times New Roman"/>
          <w:i/>
          <w:szCs w:val="28"/>
          <w:lang w:val="uk-UA"/>
        </w:rPr>
        <w:t xml:space="preserve">”, на конференції </w:t>
      </w:r>
      <w:proofErr w:type="spellStart"/>
      <w:r w:rsidRPr="00BF772A">
        <w:rPr>
          <w:rFonts w:cs="Times New Roman"/>
          <w:i/>
          <w:szCs w:val="28"/>
          <w:lang w:val="uk-UA"/>
        </w:rPr>
        <w:t>Google</w:t>
      </w:r>
      <w:proofErr w:type="spellEnd"/>
      <w:r w:rsidRPr="00BF772A">
        <w:rPr>
          <w:rFonts w:cs="Times New Roman"/>
          <w:i/>
          <w:szCs w:val="28"/>
          <w:lang w:val="uk-UA"/>
        </w:rPr>
        <w:t xml:space="preserve"> I/O 2026 компанія </w:t>
      </w:r>
      <w:r w:rsidR="00DE4DC2">
        <w:rPr>
          <w:rFonts w:cs="Times New Roman"/>
          <w:i/>
          <w:szCs w:val="28"/>
          <w:lang w:val="uk-UA"/>
        </w:rPr>
        <w:t>«</w:t>
      </w:r>
      <w:proofErr w:type="spellStart"/>
      <w:r w:rsidRPr="00BF772A">
        <w:rPr>
          <w:rFonts w:cs="Times New Roman"/>
          <w:i/>
          <w:szCs w:val="28"/>
          <w:lang w:val="uk-UA"/>
        </w:rPr>
        <w:t>Google</w:t>
      </w:r>
      <w:proofErr w:type="spellEnd"/>
      <w:r w:rsidR="00DE4DC2">
        <w:rPr>
          <w:rFonts w:cs="Times New Roman"/>
          <w:i/>
          <w:szCs w:val="28"/>
          <w:lang w:val="uk-UA"/>
        </w:rPr>
        <w:t>»</w:t>
      </w:r>
      <w:r w:rsidRPr="00BF772A">
        <w:rPr>
          <w:rFonts w:cs="Times New Roman"/>
          <w:i/>
          <w:szCs w:val="28"/>
          <w:lang w:val="uk-UA"/>
        </w:rPr>
        <w:t xml:space="preserve"> представила найбільше оновлення пошукового рядка за </w:t>
      </w:r>
      <w:r w:rsidR="00DE4DC2">
        <w:rPr>
          <w:rFonts w:cs="Times New Roman"/>
          <w:i/>
          <w:szCs w:val="28"/>
          <w:lang w:val="uk-UA"/>
        </w:rPr>
        <w:br/>
      </w:r>
      <w:r w:rsidRPr="00BF772A">
        <w:rPr>
          <w:rFonts w:cs="Times New Roman"/>
          <w:i/>
          <w:szCs w:val="28"/>
          <w:lang w:val="uk-UA"/>
        </w:rPr>
        <w:lastRenderedPageBreak/>
        <w:t xml:space="preserve">25 років. Тепер пошук повністю працює на основі моделі штучного інтелекту (ШІ) </w:t>
      </w:r>
      <w:proofErr w:type="spellStart"/>
      <w:r w:rsidRPr="00BF772A">
        <w:rPr>
          <w:rFonts w:cs="Times New Roman"/>
          <w:i/>
          <w:szCs w:val="28"/>
          <w:lang w:val="uk-UA"/>
        </w:rPr>
        <w:t>Gemini</w:t>
      </w:r>
      <w:proofErr w:type="spellEnd"/>
      <w:r w:rsidRPr="00BF772A">
        <w:rPr>
          <w:rFonts w:cs="Times New Roman"/>
          <w:i/>
          <w:szCs w:val="28"/>
          <w:lang w:val="uk-UA"/>
        </w:rPr>
        <w:t xml:space="preserve"> 3.5 </w:t>
      </w:r>
      <w:proofErr w:type="spellStart"/>
      <w:r w:rsidRPr="00BF772A">
        <w:rPr>
          <w:rFonts w:cs="Times New Roman"/>
          <w:i/>
          <w:szCs w:val="28"/>
          <w:lang w:val="uk-UA"/>
        </w:rPr>
        <w:t>Flash</w:t>
      </w:r>
      <w:proofErr w:type="spellEnd"/>
      <w:r w:rsidRPr="00BF772A">
        <w:rPr>
          <w:rFonts w:cs="Times New Roman"/>
          <w:i/>
          <w:szCs w:val="28"/>
          <w:lang w:val="uk-UA"/>
        </w:rPr>
        <w:t xml:space="preserve">. Вказано, що нове поле пошуку з ШІ стало набагато </w:t>
      </w:r>
      <w:proofErr w:type="spellStart"/>
      <w:r w:rsidRPr="00BF772A">
        <w:rPr>
          <w:rFonts w:cs="Times New Roman"/>
          <w:i/>
          <w:szCs w:val="28"/>
          <w:lang w:val="uk-UA"/>
        </w:rPr>
        <w:t>інтерактивнішим</w:t>
      </w:r>
      <w:proofErr w:type="spellEnd"/>
      <w:r w:rsidRPr="00BF772A">
        <w:rPr>
          <w:rFonts w:cs="Times New Roman"/>
          <w:i/>
          <w:szCs w:val="28"/>
          <w:lang w:val="uk-UA"/>
        </w:rPr>
        <w:t xml:space="preserve">, даючи змогу вводити докладні запити замість незручних ключових слів. Пошук тепер підтримує мультимодальне введення, дозволяючи шукати за текстом, зображеннями, відео, файлами і навіть активними вкладками </w:t>
      </w:r>
      <w:proofErr w:type="spellStart"/>
      <w:r w:rsidRPr="00BF772A">
        <w:rPr>
          <w:rFonts w:cs="Times New Roman"/>
          <w:i/>
          <w:szCs w:val="28"/>
          <w:lang w:val="uk-UA"/>
        </w:rPr>
        <w:t>Chrome</w:t>
      </w:r>
      <w:proofErr w:type="spellEnd"/>
      <w:r w:rsidRPr="00BF772A">
        <w:rPr>
          <w:rFonts w:cs="Times New Roman"/>
          <w:i/>
          <w:szCs w:val="28"/>
          <w:lang w:val="uk-UA"/>
        </w:rPr>
        <w:t xml:space="preserve">. Крім того, </w:t>
      </w:r>
      <w:r w:rsidR="00DE4DC2">
        <w:rPr>
          <w:rFonts w:cs="Times New Roman"/>
          <w:i/>
          <w:szCs w:val="28"/>
          <w:lang w:val="uk-UA"/>
        </w:rPr>
        <w:t>«</w:t>
      </w:r>
      <w:proofErr w:type="spellStart"/>
      <w:r w:rsidRPr="00BF772A">
        <w:rPr>
          <w:rFonts w:cs="Times New Roman"/>
          <w:i/>
          <w:szCs w:val="28"/>
          <w:lang w:val="uk-UA"/>
        </w:rPr>
        <w:t>Google</w:t>
      </w:r>
      <w:proofErr w:type="spellEnd"/>
      <w:r w:rsidR="00DE4DC2">
        <w:rPr>
          <w:rFonts w:cs="Times New Roman"/>
          <w:i/>
          <w:szCs w:val="28"/>
          <w:lang w:val="uk-UA"/>
        </w:rPr>
        <w:t>»</w:t>
      </w:r>
      <w:r w:rsidRPr="00BF772A">
        <w:rPr>
          <w:rFonts w:cs="Times New Roman"/>
          <w:i/>
          <w:szCs w:val="28"/>
          <w:lang w:val="uk-UA"/>
        </w:rPr>
        <w:t xml:space="preserve"> впроваджує функцію ”Персональний інтелект” у режимі ШІ 98 мовами майже у 200 країнах без необхідності підписки</w:t>
      </w:r>
      <w:r w:rsidRPr="00BF772A">
        <w:rPr>
          <w:rFonts w:cs="Times New Roman"/>
          <w:szCs w:val="28"/>
          <w:lang w:val="uk-UA"/>
        </w:rPr>
        <w:t xml:space="preserve">. Текст: </w:t>
      </w:r>
      <w:hyperlink r:id="rId24" w:history="1">
        <w:r w:rsidRPr="00BF772A">
          <w:rPr>
            <w:rStyle w:val="a3"/>
            <w:rFonts w:cs="Times New Roman"/>
            <w:szCs w:val="28"/>
            <w:lang w:val="uk-UA"/>
          </w:rPr>
          <w:t>https://focus.ua/uk/digital/754844-google-povnistyu-zminyuye-poshuk-v-interneti-naymasshtabnishe-onovlennya-za-ostanni-25-rokiv</w:t>
        </w:r>
      </w:hyperlink>
    </w:p>
    <w:p w:rsidR="003E1647" w:rsidRPr="00BF772A" w:rsidRDefault="003E1647" w:rsidP="00BF772A">
      <w:pPr>
        <w:pStyle w:val="a7"/>
        <w:numPr>
          <w:ilvl w:val="0"/>
          <w:numId w:val="24"/>
        </w:numPr>
        <w:spacing w:after="120" w:line="360" w:lineRule="auto"/>
        <w:ind w:left="0" w:firstLine="567"/>
        <w:jc w:val="both"/>
        <w:rPr>
          <w:rFonts w:cs="Times New Roman"/>
          <w:szCs w:val="28"/>
          <w:lang w:val="uk-UA"/>
        </w:rPr>
      </w:pPr>
      <w:r w:rsidRPr="00113419">
        <w:rPr>
          <w:rFonts w:cs="Times New Roman"/>
          <w:b/>
          <w:szCs w:val="28"/>
          <w:lang w:val="uk-UA"/>
        </w:rPr>
        <w:t>Комітет з питань свободи слова розглянув звернення журналіста щодо дій народного депутата України</w:t>
      </w:r>
      <w:r w:rsidRPr="00BF772A">
        <w:rPr>
          <w:rFonts w:cs="Times New Roman"/>
          <w:szCs w:val="28"/>
          <w:lang w:val="uk-UA"/>
        </w:rPr>
        <w:t xml:space="preserve"> [Електронний ресурс] / Прес-служба Апарату </w:t>
      </w:r>
      <w:proofErr w:type="spellStart"/>
      <w:r w:rsidRPr="00BF772A">
        <w:rPr>
          <w:rFonts w:cs="Times New Roman"/>
          <w:szCs w:val="28"/>
          <w:lang w:val="uk-UA"/>
        </w:rPr>
        <w:t>Верхов</w:t>
      </w:r>
      <w:proofErr w:type="spellEnd"/>
      <w:r w:rsidRPr="00BF772A">
        <w:rPr>
          <w:rFonts w:cs="Times New Roman"/>
          <w:szCs w:val="28"/>
          <w:lang w:val="uk-UA"/>
        </w:rPr>
        <w:t xml:space="preserve">. Ради України // Голос України. – 2026. – </w:t>
      </w:r>
      <w:r w:rsidR="00113419">
        <w:rPr>
          <w:rFonts w:cs="Times New Roman"/>
          <w:szCs w:val="28"/>
          <w:lang w:val="uk-UA"/>
        </w:rPr>
        <w:br/>
      </w:r>
      <w:r w:rsidRPr="00BF772A">
        <w:rPr>
          <w:rFonts w:cs="Times New Roman"/>
          <w:szCs w:val="28"/>
          <w:lang w:val="uk-UA"/>
        </w:rPr>
        <w:t xml:space="preserve">19 трав. [№ 598]. – Електрон. дані. </w:t>
      </w:r>
      <w:r w:rsidR="00113419" w:rsidRPr="00DF1642">
        <w:rPr>
          <w:rFonts w:cs="Times New Roman"/>
          <w:i/>
          <w:szCs w:val="28"/>
          <w:lang w:val="uk-UA"/>
        </w:rPr>
        <w:t xml:space="preserve">Подано інформацію, що 15 травня Комітет Верховної Ради України (ВР України) з питань свободи слова розглянув звернення журналіста Данила </w:t>
      </w:r>
      <w:proofErr w:type="spellStart"/>
      <w:r w:rsidR="00113419" w:rsidRPr="00DF1642">
        <w:rPr>
          <w:rFonts w:cs="Times New Roman"/>
          <w:i/>
          <w:szCs w:val="28"/>
          <w:lang w:val="uk-UA"/>
        </w:rPr>
        <w:t>Мокрика</w:t>
      </w:r>
      <w:proofErr w:type="spellEnd"/>
      <w:r w:rsidR="00113419" w:rsidRPr="00DF1642">
        <w:rPr>
          <w:rFonts w:cs="Times New Roman"/>
          <w:i/>
          <w:szCs w:val="28"/>
          <w:lang w:val="uk-UA"/>
        </w:rPr>
        <w:t xml:space="preserve"> щодо дій народного депутата України Олексія </w:t>
      </w:r>
      <w:proofErr w:type="spellStart"/>
      <w:r w:rsidR="00113419" w:rsidRPr="00DF1642">
        <w:rPr>
          <w:rFonts w:cs="Times New Roman"/>
          <w:i/>
          <w:szCs w:val="28"/>
          <w:lang w:val="uk-UA"/>
        </w:rPr>
        <w:t>Гончаренка</w:t>
      </w:r>
      <w:proofErr w:type="spellEnd"/>
      <w:r w:rsidR="00113419" w:rsidRPr="00DF1642">
        <w:rPr>
          <w:rFonts w:cs="Times New Roman"/>
          <w:i/>
          <w:szCs w:val="28"/>
          <w:lang w:val="uk-UA"/>
        </w:rPr>
        <w:t xml:space="preserve">. Зауважено, що підставою для звернення стало публічне поширення народним депутатом </w:t>
      </w:r>
      <w:proofErr w:type="spellStart"/>
      <w:r w:rsidR="00113419" w:rsidRPr="00DF1642">
        <w:rPr>
          <w:rFonts w:cs="Times New Roman"/>
          <w:i/>
          <w:szCs w:val="28"/>
          <w:lang w:val="uk-UA"/>
        </w:rPr>
        <w:t>скриншотів</w:t>
      </w:r>
      <w:proofErr w:type="spellEnd"/>
      <w:r w:rsidR="00113419" w:rsidRPr="00DF1642">
        <w:rPr>
          <w:rFonts w:cs="Times New Roman"/>
          <w:i/>
          <w:szCs w:val="28"/>
          <w:lang w:val="uk-UA"/>
        </w:rPr>
        <w:t xml:space="preserve"> із закритого будинкового </w:t>
      </w:r>
      <w:proofErr w:type="spellStart"/>
      <w:r w:rsidR="00113419" w:rsidRPr="00DF1642">
        <w:rPr>
          <w:rFonts w:cs="Times New Roman"/>
          <w:i/>
          <w:szCs w:val="28"/>
          <w:lang w:val="uk-UA"/>
        </w:rPr>
        <w:t>чату</w:t>
      </w:r>
      <w:proofErr w:type="spellEnd"/>
      <w:r w:rsidR="00113419" w:rsidRPr="00DF1642">
        <w:rPr>
          <w:rFonts w:cs="Times New Roman"/>
          <w:i/>
          <w:szCs w:val="28"/>
          <w:lang w:val="uk-UA"/>
        </w:rPr>
        <w:t>, учасником якого є журналіст. Під час засідання Д</w:t>
      </w:r>
      <w:r w:rsidR="00113419">
        <w:rPr>
          <w:rFonts w:cs="Times New Roman"/>
          <w:i/>
          <w:szCs w:val="28"/>
          <w:lang w:val="uk-UA"/>
        </w:rPr>
        <w:t>.</w:t>
      </w:r>
      <w:r w:rsidR="00113419" w:rsidRPr="00DF1642">
        <w:rPr>
          <w:rFonts w:cs="Times New Roman"/>
          <w:i/>
          <w:szCs w:val="28"/>
          <w:lang w:val="uk-UA"/>
        </w:rPr>
        <w:t xml:space="preserve"> </w:t>
      </w:r>
      <w:proofErr w:type="spellStart"/>
      <w:r w:rsidR="00113419" w:rsidRPr="00DF1642">
        <w:rPr>
          <w:rFonts w:cs="Times New Roman"/>
          <w:i/>
          <w:szCs w:val="28"/>
          <w:lang w:val="uk-UA"/>
        </w:rPr>
        <w:t>Мокрик</w:t>
      </w:r>
      <w:proofErr w:type="spellEnd"/>
      <w:r w:rsidR="00113419" w:rsidRPr="00DF1642">
        <w:rPr>
          <w:rFonts w:cs="Times New Roman"/>
          <w:i/>
          <w:szCs w:val="28"/>
          <w:lang w:val="uk-UA"/>
        </w:rPr>
        <w:t xml:space="preserve"> зазначив, що оприлюднена інформація фактично дозволяє ідентифікувати його місце проживання. За словами журналіста, в умовах повномасштабної війни це створює потенційну загрозу його безпеці, зважаючи на професійну діяльність, пов’язану з розслідуванням </w:t>
      </w:r>
      <w:r w:rsidR="00113419">
        <w:rPr>
          <w:rFonts w:cs="Times New Roman"/>
          <w:i/>
          <w:szCs w:val="28"/>
          <w:lang w:val="uk-UA"/>
        </w:rPr>
        <w:t>і</w:t>
      </w:r>
      <w:r w:rsidR="00113419" w:rsidRPr="00DF1642">
        <w:rPr>
          <w:rFonts w:cs="Times New Roman"/>
          <w:i/>
          <w:szCs w:val="28"/>
          <w:lang w:val="uk-UA"/>
        </w:rPr>
        <w:t xml:space="preserve"> викриттям російських воєнних злочинів. Також повідомлено, що правоохоронн</w:t>
      </w:r>
      <w:r w:rsidR="00113419">
        <w:rPr>
          <w:rFonts w:cs="Times New Roman"/>
          <w:i/>
          <w:szCs w:val="28"/>
          <w:lang w:val="uk-UA"/>
        </w:rPr>
        <w:t>і</w:t>
      </w:r>
      <w:r w:rsidR="00113419" w:rsidRPr="00DF1642">
        <w:rPr>
          <w:rFonts w:cs="Times New Roman"/>
          <w:i/>
          <w:szCs w:val="28"/>
          <w:lang w:val="uk-UA"/>
        </w:rPr>
        <w:t xml:space="preserve"> органи відкри</w:t>
      </w:r>
      <w:r w:rsidR="00113419">
        <w:rPr>
          <w:rFonts w:cs="Times New Roman"/>
          <w:i/>
          <w:szCs w:val="28"/>
          <w:lang w:val="uk-UA"/>
        </w:rPr>
        <w:t>ли</w:t>
      </w:r>
      <w:r w:rsidR="00113419" w:rsidRPr="00DF1642">
        <w:rPr>
          <w:rFonts w:cs="Times New Roman"/>
          <w:i/>
          <w:szCs w:val="28"/>
          <w:lang w:val="uk-UA"/>
        </w:rPr>
        <w:t xml:space="preserve"> кримінальне провадження за ст. 182 Кримінального кодексу України - порушення недоторканності приватного життя. Своєю чергою </w:t>
      </w:r>
      <w:r w:rsidR="00113419">
        <w:rPr>
          <w:rFonts w:cs="Times New Roman"/>
          <w:i/>
          <w:szCs w:val="28"/>
          <w:lang w:val="uk-UA"/>
        </w:rPr>
        <w:br/>
      </w:r>
      <w:r w:rsidR="00113419" w:rsidRPr="00DF1642">
        <w:rPr>
          <w:rFonts w:cs="Times New Roman"/>
          <w:i/>
          <w:szCs w:val="28"/>
          <w:lang w:val="uk-UA"/>
        </w:rPr>
        <w:t>О</w:t>
      </w:r>
      <w:r w:rsidR="00113419">
        <w:rPr>
          <w:rFonts w:cs="Times New Roman"/>
          <w:i/>
          <w:szCs w:val="28"/>
          <w:lang w:val="uk-UA"/>
        </w:rPr>
        <w:t>.</w:t>
      </w:r>
      <w:r w:rsidR="00113419" w:rsidRPr="00DF1642">
        <w:rPr>
          <w:rFonts w:cs="Times New Roman"/>
          <w:i/>
          <w:szCs w:val="28"/>
          <w:lang w:val="uk-UA"/>
        </w:rPr>
        <w:t xml:space="preserve"> </w:t>
      </w:r>
      <w:proofErr w:type="spellStart"/>
      <w:r w:rsidR="00113419" w:rsidRPr="00DF1642">
        <w:rPr>
          <w:rFonts w:cs="Times New Roman"/>
          <w:i/>
          <w:szCs w:val="28"/>
          <w:lang w:val="uk-UA"/>
        </w:rPr>
        <w:t>Гончаренко</w:t>
      </w:r>
      <w:proofErr w:type="spellEnd"/>
      <w:r w:rsidR="00113419" w:rsidRPr="00DF1642">
        <w:rPr>
          <w:rFonts w:cs="Times New Roman"/>
          <w:i/>
          <w:szCs w:val="28"/>
          <w:lang w:val="uk-UA"/>
        </w:rPr>
        <w:t xml:space="preserve"> заперечив будь-які порушення законодавства чи етичних норм. Народний депутат наголосив, що оприлюднені матеріали не містили конкретних адресних даних, а закритий чат будинку з великою кількістю учасників, на його думку, не може вважатися приватним листуванням у </w:t>
      </w:r>
      <w:r w:rsidR="00113419" w:rsidRPr="00DF1642">
        <w:rPr>
          <w:rFonts w:cs="Times New Roman"/>
          <w:i/>
          <w:szCs w:val="28"/>
          <w:lang w:val="uk-UA"/>
        </w:rPr>
        <w:lastRenderedPageBreak/>
        <w:t>класичному розумінні. Також парламентар заявив, що розцінює скаргу як спробу обмеження свободи слова та права на публічне висловлення позиції.</w:t>
      </w:r>
      <w:r w:rsidR="00113419" w:rsidRPr="00DF1642">
        <w:rPr>
          <w:rFonts w:cs="Times New Roman"/>
          <w:szCs w:val="28"/>
          <w:lang w:val="uk-UA"/>
        </w:rPr>
        <w:t xml:space="preserve"> </w:t>
      </w:r>
      <w:r w:rsidRPr="00BF772A">
        <w:rPr>
          <w:rFonts w:cs="Times New Roman"/>
          <w:szCs w:val="28"/>
          <w:lang w:val="uk-UA"/>
        </w:rPr>
        <w:t xml:space="preserve">Текст: </w:t>
      </w:r>
      <w:hyperlink r:id="rId25" w:history="1">
        <w:r w:rsidRPr="00BF772A">
          <w:rPr>
            <w:rStyle w:val="a3"/>
            <w:rFonts w:cs="Times New Roman"/>
            <w:szCs w:val="28"/>
            <w:lang w:val="uk-UA"/>
          </w:rPr>
          <w:t>https://www.golos.com.ua/article/391262</w:t>
        </w:r>
      </w:hyperlink>
    </w:p>
    <w:p w:rsidR="000D1A47" w:rsidRPr="00BF772A" w:rsidRDefault="000D1A47" w:rsidP="00BF772A">
      <w:pPr>
        <w:pStyle w:val="a7"/>
        <w:numPr>
          <w:ilvl w:val="0"/>
          <w:numId w:val="24"/>
        </w:numPr>
        <w:spacing w:after="120" w:line="360" w:lineRule="auto"/>
        <w:ind w:left="0" w:firstLine="567"/>
        <w:jc w:val="both"/>
        <w:rPr>
          <w:rFonts w:cs="Times New Roman"/>
          <w:szCs w:val="28"/>
          <w:lang w:val="uk-UA"/>
        </w:rPr>
      </w:pPr>
      <w:r w:rsidRPr="00BF772A">
        <w:rPr>
          <w:rFonts w:cs="Times New Roman"/>
          <w:b/>
          <w:szCs w:val="28"/>
          <w:lang w:val="uk-UA"/>
        </w:rPr>
        <w:t>МЗС закликає світ реагувати на російський терор проти журналістів</w:t>
      </w:r>
      <w:r w:rsidRPr="00BF772A">
        <w:rPr>
          <w:rFonts w:cs="Times New Roman"/>
          <w:szCs w:val="28"/>
          <w:lang w:val="uk-UA"/>
        </w:rPr>
        <w:t xml:space="preserve"> [Електронний ресурс] // </w:t>
      </w:r>
      <w:proofErr w:type="spellStart"/>
      <w:r w:rsidRPr="00BF772A">
        <w:rPr>
          <w:rFonts w:cs="Times New Roman"/>
          <w:szCs w:val="28"/>
          <w:lang w:val="uk-UA"/>
        </w:rPr>
        <w:t>Читомо</w:t>
      </w:r>
      <w:proofErr w:type="spellEnd"/>
      <w:r w:rsidRPr="00BF772A">
        <w:rPr>
          <w:rFonts w:cs="Times New Roman"/>
          <w:szCs w:val="28"/>
          <w:lang w:val="uk-UA"/>
        </w:rPr>
        <w:t xml:space="preserve"> : [</w:t>
      </w:r>
      <w:proofErr w:type="spellStart"/>
      <w:r w:rsidRPr="00BF772A">
        <w:rPr>
          <w:rFonts w:cs="Times New Roman"/>
          <w:szCs w:val="28"/>
          <w:lang w:val="uk-UA"/>
        </w:rPr>
        <w:t>вебсайт</w:t>
      </w:r>
      <w:proofErr w:type="spellEnd"/>
      <w:r w:rsidRPr="00BF772A">
        <w:rPr>
          <w:rFonts w:cs="Times New Roman"/>
          <w:szCs w:val="28"/>
          <w:lang w:val="uk-UA"/>
        </w:rPr>
        <w:t xml:space="preserve">]. – 2026. – 4 трав. –Електрон. дані. </w:t>
      </w:r>
      <w:r w:rsidRPr="00BF772A">
        <w:rPr>
          <w:rFonts w:cs="Times New Roman"/>
          <w:i/>
          <w:szCs w:val="28"/>
          <w:lang w:val="uk-UA"/>
        </w:rPr>
        <w:t xml:space="preserve">Зазначено, що до Всесвітнього дня свободи преси Міністерство закордонних справ України (МЗС) оприлюднило заяву, в якій назвало захист свободи слова боротьбою «на двох фронтах»: як проти російського терору, так і проти російської пропаганди. У МЗС наголосили, що навіть під час повномасштабної війни Україна зберігає плюралістичне </w:t>
      </w:r>
      <w:proofErr w:type="spellStart"/>
      <w:r w:rsidRPr="00BF772A">
        <w:rPr>
          <w:rFonts w:cs="Times New Roman"/>
          <w:i/>
          <w:szCs w:val="28"/>
          <w:lang w:val="uk-UA"/>
        </w:rPr>
        <w:t>медіасередовище</w:t>
      </w:r>
      <w:proofErr w:type="spellEnd"/>
      <w:r w:rsidRPr="00BF772A">
        <w:rPr>
          <w:rFonts w:cs="Times New Roman"/>
          <w:i/>
          <w:szCs w:val="28"/>
          <w:lang w:val="uk-UA"/>
        </w:rPr>
        <w:t xml:space="preserve">, а свобода преси залишається однією з базових демократичних цінностей. Та зауважили, що РФ не лише завдає цілеспрямованих ударів по </w:t>
      </w:r>
      <w:proofErr w:type="spellStart"/>
      <w:r w:rsidRPr="00BF772A">
        <w:rPr>
          <w:rFonts w:cs="Times New Roman"/>
          <w:i/>
          <w:szCs w:val="28"/>
          <w:lang w:val="uk-UA"/>
        </w:rPr>
        <w:t>медійниках</w:t>
      </w:r>
      <w:proofErr w:type="spellEnd"/>
      <w:r w:rsidRPr="00BF772A">
        <w:rPr>
          <w:rFonts w:cs="Times New Roman"/>
          <w:i/>
          <w:szCs w:val="28"/>
          <w:lang w:val="uk-UA"/>
        </w:rPr>
        <w:t xml:space="preserve"> і редакціях, а й системно намагається «отруїти» інформаційний простір пропагандою, ускладнюючи роботу професійних журналістів у всьому світі. Також у МЗС заявили, що РФ  вбила щонайменше 149 </w:t>
      </w:r>
      <w:proofErr w:type="spellStart"/>
      <w:r w:rsidRPr="00BF772A">
        <w:rPr>
          <w:rFonts w:cs="Times New Roman"/>
          <w:i/>
          <w:szCs w:val="28"/>
          <w:lang w:val="uk-UA"/>
        </w:rPr>
        <w:t>медійників</w:t>
      </w:r>
      <w:proofErr w:type="spellEnd"/>
      <w:r w:rsidRPr="00BF772A">
        <w:rPr>
          <w:rFonts w:cs="Times New Roman"/>
          <w:i/>
          <w:szCs w:val="28"/>
          <w:lang w:val="uk-UA"/>
        </w:rPr>
        <w:t>, серед яких українські й іноземні журналісти, а щонайменше 21 журналіст загинув безпосередньо під час виконання професійних обов’язків. Такі самі цифри наприкінці квітня оприлюднила Національна спілка журналістів України (НСЖУ). У заяві також наголошено, що на тимчасово окупованих територіях (ТОТ) РФ фактично знищила свободу слова, запровадивши режим цензури й репресій. Саме тому МЗС закликало міжнародні моніторингові групи та профільні підрозділи міжнародних організацій не лише фіксувати ці порушення, а й займати чітку публічну позицію щодо ситуації на окупованих українських територіях</w:t>
      </w:r>
      <w:r w:rsidRPr="00BF772A">
        <w:rPr>
          <w:rFonts w:cs="Times New Roman"/>
          <w:szCs w:val="28"/>
          <w:lang w:val="uk-UA"/>
        </w:rPr>
        <w:t xml:space="preserve">. Текст: </w:t>
      </w:r>
      <w:hyperlink r:id="rId26" w:history="1">
        <w:r w:rsidRPr="00BF772A">
          <w:rPr>
            <w:rStyle w:val="a3"/>
            <w:rFonts w:cs="Times New Roman"/>
            <w:szCs w:val="28"/>
            <w:lang w:val="uk-UA"/>
          </w:rPr>
          <w:t>https://chytomo.com/mzs-zaklykaie-svit-reahuvaty-na-rosijskyj-teror-proty-zhurnalistiv/</w:t>
        </w:r>
      </w:hyperlink>
    </w:p>
    <w:p w:rsidR="00114105" w:rsidRPr="00DE4DC2" w:rsidRDefault="00114105" w:rsidP="00BF772A">
      <w:pPr>
        <w:pStyle w:val="a7"/>
        <w:numPr>
          <w:ilvl w:val="0"/>
          <w:numId w:val="24"/>
        </w:numPr>
        <w:spacing w:after="120" w:line="360" w:lineRule="auto"/>
        <w:ind w:left="0" w:firstLine="567"/>
        <w:jc w:val="both"/>
        <w:rPr>
          <w:rFonts w:cs="Times New Roman"/>
          <w:i/>
          <w:szCs w:val="28"/>
          <w:lang w:val="uk-UA"/>
        </w:rPr>
      </w:pPr>
      <w:r w:rsidRPr="00DE4DC2">
        <w:rPr>
          <w:rFonts w:cs="Times New Roman"/>
          <w:b/>
          <w:szCs w:val="28"/>
          <w:lang w:val="uk-UA"/>
        </w:rPr>
        <w:t xml:space="preserve">Пушкар О. А. Розвиток державної інформаційної політики України: практичні механізми, теоретичні та методологічні підходи </w:t>
      </w:r>
      <w:r w:rsidRPr="00DE4DC2">
        <w:rPr>
          <w:rFonts w:cs="Times New Roman"/>
          <w:szCs w:val="28"/>
          <w:lang w:val="uk-UA"/>
        </w:rPr>
        <w:t xml:space="preserve">/ Олег Пушкар ; М-во освіти і науки України, Тавр. нац. ун-т ім. В. І. Вернадського. — Київ : Юрінком Інтер, 2025. — 459 с. : іл., табл. — </w:t>
      </w:r>
      <w:proofErr w:type="spellStart"/>
      <w:r w:rsidRPr="00DE4DC2">
        <w:rPr>
          <w:rFonts w:cs="Times New Roman"/>
          <w:szCs w:val="28"/>
          <w:lang w:val="uk-UA"/>
        </w:rPr>
        <w:lastRenderedPageBreak/>
        <w:t>Бібліогр</w:t>
      </w:r>
      <w:proofErr w:type="spellEnd"/>
      <w:r w:rsidRPr="00DE4DC2">
        <w:rPr>
          <w:rFonts w:cs="Times New Roman"/>
          <w:szCs w:val="28"/>
          <w:lang w:val="uk-UA"/>
        </w:rPr>
        <w:t xml:space="preserve">.: с. 397–441. </w:t>
      </w:r>
      <w:r w:rsidRPr="00DE4DC2">
        <w:rPr>
          <w:rFonts w:cs="Times New Roman"/>
          <w:b/>
          <w:i/>
          <w:szCs w:val="28"/>
          <w:lang w:val="uk-UA"/>
        </w:rPr>
        <w:t xml:space="preserve">Шифр зберігання в Бібліотеці: Б378126 </w:t>
      </w:r>
      <w:r w:rsidRPr="00DE4DC2">
        <w:rPr>
          <w:rFonts w:cs="Times New Roman"/>
          <w:i/>
          <w:szCs w:val="28"/>
          <w:lang w:val="uk-UA"/>
        </w:rPr>
        <w:t xml:space="preserve">Розглянуто глобальний і регіональний виміри розвитку інформаційного простору, роль інформаційних ресурсів та органів управління в системі державної політики, а також специфіку їх взаємодії у цифрову добу. У центрі уваги перебувають функціонально-організаційні засади інформаційної політики, включно із захистом персональних даних, забезпеченням інформаційної безпеки та модернізацією політичної системи. Значну увагу приділено правовим механізмам регулювання інформаційної сфери, впливу цифрових технологій, розвитку цифрової демократії та подоланню викликів дезінформації і маніпуляцій у цифровому середовищі. Окремий розділ присвячено оцінці ефективності реалізації державної інформаційної політики в Україні, зокрема у сфері </w:t>
      </w:r>
      <w:proofErr w:type="spellStart"/>
      <w:r w:rsidRPr="00DE4DC2">
        <w:rPr>
          <w:rFonts w:cs="Times New Roman"/>
          <w:i/>
          <w:szCs w:val="28"/>
          <w:lang w:val="uk-UA"/>
        </w:rPr>
        <w:t>кібербезпеки</w:t>
      </w:r>
      <w:proofErr w:type="spellEnd"/>
      <w:r w:rsidRPr="00DE4DC2">
        <w:rPr>
          <w:rFonts w:cs="Times New Roman"/>
          <w:i/>
          <w:szCs w:val="28"/>
          <w:lang w:val="uk-UA"/>
        </w:rPr>
        <w:t xml:space="preserve">, цифрової трансформації та уніфікації законодавства із європейськими стандартами. Важливим напрямом дослідження є аналіз європейського досвіду, партнерства з ЄС та формування єдиного цифрового ринку. </w:t>
      </w:r>
    </w:p>
    <w:p w:rsidR="001D5BD3" w:rsidRPr="00BF772A" w:rsidRDefault="001D5BD3" w:rsidP="00BF772A">
      <w:pPr>
        <w:pStyle w:val="a7"/>
        <w:numPr>
          <w:ilvl w:val="0"/>
          <w:numId w:val="24"/>
        </w:numPr>
        <w:spacing w:after="120" w:line="360" w:lineRule="auto"/>
        <w:ind w:left="0" w:firstLine="567"/>
        <w:jc w:val="both"/>
        <w:rPr>
          <w:rFonts w:cs="Times New Roman"/>
          <w:szCs w:val="28"/>
          <w:lang w:val="uk-UA"/>
        </w:rPr>
      </w:pPr>
      <w:r w:rsidRPr="00DE4DC2">
        <w:rPr>
          <w:rFonts w:cs="Times New Roman"/>
          <w:b/>
          <w:szCs w:val="28"/>
          <w:lang w:val="uk-UA"/>
        </w:rPr>
        <w:t>Розраховуємо на допомогу Ради Європи в уніфікації «дитячих санкцій»</w:t>
      </w:r>
      <w:r w:rsidRPr="00DE4DC2">
        <w:rPr>
          <w:rFonts w:cs="Times New Roman"/>
          <w:szCs w:val="28"/>
          <w:lang w:val="uk-UA"/>
        </w:rPr>
        <w:t xml:space="preserve"> [Електронний ресурс] / Прес-служба Апарату </w:t>
      </w:r>
      <w:proofErr w:type="spellStart"/>
      <w:r w:rsidRPr="00DE4DC2">
        <w:rPr>
          <w:rFonts w:cs="Times New Roman"/>
          <w:szCs w:val="28"/>
          <w:lang w:val="uk-UA"/>
        </w:rPr>
        <w:t>Верхов</w:t>
      </w:r>
      <w:proofErr w:type="spellEnd"/>
      <w:r w:rsidRPr="00DE4DC2">
        <w:rPr>
          <w:rFonts w:cs="Times New Roman"/>
          <w:szCs w:val="28"/>
          <w:lang w:val="uk-UA"/>
        </w:rPr>
        <w:t>. Ради України // Голос України. – 2026. – 8 трав. [№ 591</w:t>
      </w:r>
      <w:r w:rsidRPr="00BF772A">
        <w:rPr>
          <w:rFonts w:cs="Times New Roman"/>
          <w:szCs w:val="28"/>
          <w:lang w:val="uk-UA"/>
        </w:rPr>
        <w:t xml:space="preserve">]. – Електрон. дані. </w:t>
      </w:r>
      <w:r w:rsidRPr="00BF772A">
        <w:rPr>
          <w:rFonts w:cs="Times New Roman"/>
          <w:i/>
          <w:szCs w:val="28"/>
          <w:lang w:val="uk-UA"/>
        </w:rPr>
        <w:t xml:space="preserve">Подано інформацію, що Заступниця Голови Верховної Ради України (ВР України) Олена Кондратюк зустрілася із </w:t>
      </w:r>
      <w:proofErr w:type="spellStart"/>
      <w:r w:rsidRPr="00BF772A">
        <w:rPr>
          <w:rFonts w:cs="Times New Roman"/>
          <w:i/>
          <w:szCs w:val="28"/>
          <w:lang w:val="uk-UA"/>
        </w:rPr>
        <w:t>Тордіс</w:t>
      </w:r>
      <w:proofErr w:type="spellEnd"/>
      <w:r w:rsidRPr="00BF772A">
        <w:rPr>
          <w:rFonts w:cs="Times New Roman"/>
          <w:i/>
          <w:szCs w:val="28"/>
          <w:lang w:val="uk-UA"/>
        </w:rPr>
        <w:t xml:space="preserve"> </w:t>
      </w:r>
      <w:proofErr w:type="spellStart"/>
      <w:r w:rsidRPr="00BF772A">
        <w:rPr>
          <w:rFonts w:cs="Times New Roman"/>
          <w:i/>
          <w:szCs w:val="28"/>
          <w:lang w:val="uk-UA"/>
        </w:rPr>
        <w:t>Колбрун</w:t>
      </w:r>
      <w:proofErr w:type="spellEnd"/>
      <w:r w:rsidRPr="00BF772A">
        <w:rPr>
          <w:rFonts w:cs="Times New Roman"/>
          <w:i/>
          <w:szCs w:val="28"/>
          <w:lang w:val="uk-UA"/>
        </w:rPr>
        <w:t xml:space="preserve"> </w:t>
      </w:r>
      <w:proofErr w:type="spellStart"/>
      <w:r w:rsidRPr="00BF772A">
        <w:rPr>
          <w:rFonts w:cs="Times New Roman"/>
          <w:i/>
          <w:szCs w:val="28"/>
          <w:lang w:val="uk-UA"/>
        </w:rPr>
        <w:t>Рейкфьорд</w:t>
      </w:r>
      <w:proofErr w:type="spellEnd"/>
      <w:r w:rsidRPr="00BF772A">
        <w:rPr>
          <w:rFonts w:cs="Times New Roman"/>
          <w:i/>
          <w:szCs w:val="28"/>
          <w:lang w:val="uk-UA"/>
        </w:rPr>
        <w:t xml:space="preserve"> </w:t>
      </w:r>
      <w:proofErr w:type="spellStart"/>
      <w:r w:rsidRPr="00BF772A">
        <w:rPr>
          <w:rFonts w:cs="Times New Roman"/>
          <w:i/>
          <w:szCs w:val="28"/>
          <w:lang w:val="uk-UA"/>
        </w:rPr>
        <w:t>Гільфадоттір</w:t>
      </w:r>
      <w:proofErr w:type="spellEnd"/>
      <w:r w:rsidRPr="00BF772A">
        <w:rPr>
          <w:rFonts w:cs="Times New Roman"/>
          <w:i/>
          <w:szCs w:val="28"/>
          <w:lang w:val="uk-UA"/>
        </w:rPr>
        <w:t xml:space="preserve"> - спеціальною представницею Генерального секретаря Ради Європи з питань становища українських дітей. Зауважено, що зустріч відбулася напередодні засідання Міжнародної коаліції за повернення українських дітей 11 травня в Брюсселі за участі 47 держав та була присвячена питанню </w:t>
      </w:r>
      <w:proofErr w:type="spellStart"/>
      <w:r w:rsidRPr="00BF772A">
        <w:rPr>
          <w:rFonts w:cs="Times New Roman"/>
          <w:i/>
          <w:szCs w:val="28"/>
          <w:lang w:val="uk-UA"/>
        </w:rPr>
        <w:t>санкційної</w:t>
      </w:r>
      <w:proofErr w:type="spellEnd"/>
      <w:r w:rsidRPr="00BF772A">
        <w:rPr>
          <w:rFonts w:cs="Times New Roman"/>
          <w:i/>
          <w:szCs w:val="28"/>
          <w:lang w:val="uk-UA"/>
        </w:rPr>
        <w:t xml:space="preserve"> політики. Як зауважила О. Кондратюк, днями у Києві також відбувся масштабний форум громадських організацій, які працюють над ідентифікацією, поверненням та підтримкою дітей, викрадених або депортованих РФ. Заступниця Голови ВР України звернула увагу </w:t>
      </w:r>
      <w:proofErr w:type="spellStart"/>
      <w:r w:rsidRPr="00BF772A">
        <w:rPr>
          <w:rFonts w:cs="Times New Roman"/>
          <w:i/>
          <w:szCs w:val="28"/>
          <w:lang w:val="uk-UA"/>
        </w:rPr>
        <w:t>Спецпредставниці</w:t>
      </w:r>
      <w:proofErr w:type="spellEnd"/>
      <w:r w:rsidRPr="00BF772A">
        <w:rPr>
          <w:rFonts w:cs="Times New Roman"/>
          <w:i/>
          <w:szCs w:val="28"/>
          <w:lang w:val="uk-UA"/>
        </w:rPr>
        <w:t xml:space="preserve"> Генсека Ради Європи на той факт, що </w:t>
      </w:r>
      <w:proofErr w:type="spellStart"/>
      <w:r w:rsidRPr="00BF772A">
        <w:rPr>
          <w:rFonts w:cs="Times New Roman"/>
          <w:i/>
          <w:szCs w:val="28"/>
          <w:lang w:val="uk-UA"/>
        </w:rPr>
        <w:t>санкційні</w:t>
      </w:r>
      <w:proofErr w:type="spellEnd"/>
      <w:r w:rsidRPr="00BF772A">
        <w:rPr>
          <w:rFonts w:cs="Times New Roman"/>
          <w:i/>
          <w:szCs w:val="28"/>
          <w:lang w:val="uk-UA"/>
        </w:rPr>
        <w:t xml:space="preserve"> списки відповідальних за злочини проти українських дітей досі неузгоджені між ЄС, </w:t>
      </w:r>
      <w:r w:rsidRPr="00BF772A">
        <w:rPr>
          <w:rFonts w:cs="Times New Roman"/>
          <w:i/>
          <w:szCs w:val="28"/>
          <w:lang w:val="uk-UA"/>
        </w:rPr>
        <w:lastRenderedPageBreak/>
        <w:t>країнами Ради Європи, США та Канадою. Вона також проінформувала, що 29 квітня Президент України підписав Указ про введення нових санкцій проти 20 фізичних та чотирьох юридичних осіб, причетних до вивезення дітей з тимчасово окупованих територій (ТОТ) та нав’язування їм російської ідеології.</w:t>
      </w:r>
      <w:r w:rsidRPr="00BF772A">
        <w:rPr>
          <w:rFonts w:cs="Times New Roman"/>
          <w:szCs w:val="28"/>
          <w:lang w:val="uk-UA"/>
        </w:rPr>
        <w:t xml:space="preserve"> Текст: </w:t>
      </w:r>
      <w:hyperlink r:id="rId27" w:history="1">
        <w:r w:rsidRPr="00BF772A">
          <w:rPr>
            <w:rStyle w:val="a3"/>
            <w:rFonts w:cs="Times New Roman"/>
            <w:szCs w:val="28"/>
            <w:lang w:val="uk-UA"/>
          </w:rPr>
          <w:t>https://www.golos.com.ua/article/391160</w:t>
        </w:r>
      </w:hyperlink>
    </w:p>
    <w:p w:rsidR="00F75E82" w:rsidRPr="00BF772A" w:rsidRDefault="00F75E82" w:rsidP="00BF772A">
      <w:pPr>
        <w:pStyle w:val="a7"/>
        <w:numPr>
          <w:ilvl w:val="0"/>
          <w:numId w:val="24"/>
        </w:numPr>
        <w:spacing w:after="120" w:line="360" w:lineRule="auto"/>
        <w:ind w:left="0" w:firstLine="567"/>
        <w:jc w:val="both"/>
        <w:rPr>
          <w:rFonts w:cs="Times New Roman"/>
          <w:szCs w:val="28"/>
          <w:lang w:val="uk-UA"/>
        </w:rPr>
      </w:pPr>
      <w:r w:rsidRPr="00DE4DC2">
        <w:rPr>
          <w:rFonts w:cs="Times New Roman"/>
          <w:b/>
          <w:szCs w:val="28"/>
          <w:lang w:val="uk-UA"/>
        </w:rPr>
        <w:t xml:space="preserve">Руслан </w:t>
      </w:r>
      <w:proofErr w:type="spellStart"/>
      <w:r w:rsidRPr="00DE4DC2">
        <w:rPr>
          <w:rFonts w:cs="Times New Roman"/>
          <w:b/>
          <w:szCs w:val="28"/>
          <w:lang w:val="uk-UA"/>
        </w:rPr>
        <w:t>Стефанчук</w:t>
      </w:r>
      <w:proofErr w:type="spellEnd"/>
      <w:r w:rsidRPr="00DE4DC2">
        <w:rPr>
          <w:rFonts w:cs="Times New Roman"/>
          <w:b/>
          <w:szCs w:val="28"/>
          <w:lang w:val="uk-UA"/>
        </w:rPr>
        <w:t>: Злочини геноциду не мають строку давності. Їх потрібно визнавати, засуджувати й карати винних</w:t>
      </w:r>
      <w:r w:rsidRPr="00BF772A">
        <w:rPr>
          <w:rFonts w:cs="Times New Roman"/>
          <w:szCs w:val="28"/>
          <w:lang w:val="uk-UA"/>
        </w:rPr>
        <w:t xml:space="preserve"> [Електронний ресурс] / Прес-служба Апарату </w:t>
      </w:r>
      <w:proofErr w:type="spellStart"/>
      <w:r w:rsidRPr="00BF772A">
        <w:rPr>
          <w:rFonts w:cs="Times New Roman"/>
          <w:szCs w:val="28"/>
          <w:lang w:val="uk-UA"/>
        </w:rPr>
        <w:t>Верхов</w:t>
      </w:r>
      <w:proofErr w:type="spellEnd"/>
      <w:r w:rsidRPr="00BF772A">
        <w:rPr>
          <w:rFonts w:cs="Times New Roman"/>
          <w:szCs w:val="28"/>
          <w:lang w:val="uk-UA"/>
        </w:rPr>
        <w:t xml:space="preserve">. Ради України // Голос України. – 2026. – 14 трав. [№ 595]. – Електрон. дані. </w:t>
      </w:r>
      <w:r w:rsidRPr="00BF772A">
        <w:rPr>
          <w:rFonts w:cs="Times New Roman"/>
          <w:i/>
          <w:szCs w:val="28"/>
          <w:lang w:val="uk-UA"/>
        </w:rPr>
        <w:t xml:space="preserve">Голова Верховної Ради України (ВР України) Руслан </w:t>
      </w:r>
      <w:proofErr w:type="spellStart"/>
      <w:r w:rsidRPr="00BF772A">
        <w:rPr>
          <w:rFonts w:cs="Times New Roman"/>
          <w:i/>
          <w:szCs w:val="28"/>
          <w:lang w:val="uk-UA"/>
        </w:rPr>
        <w:t>Стефанчук</w:t>
      </w:r>
      <w:proofErr w:type="spellEnd"/>
      <w:r w:rsidRPr="00BF772A">
        <w:rPr>
          <w:rFonts w:cs="Times New Roman"/>
          <w:i/>
          <w:szCs w:val="28"/>
          <w:lang w:val="uk-UA"/>
        </w:rPr>
        <w:t xml:space="preserve"> повідомив, що у ВР України відкрили виставку, присвячену одному з найтяжчих злочинів радянського режиму — депортації кримськотатарського народу 1944 р. Він розповів, що її назва — «Не засудили вчора — повторюється сьогодні» — точно передає головний сенс цієї експозиції. Непокарані злочини не залишаються в минулому. Р. </w:t>
      </w:r>
      <w:proofErr w:type="spellStart"/>
      <w:r w:rsidRPr="00BF772A">
        <w:rPr>
          <w:rFonts w:cs="Times New Roman"/>
          <w:i/>
          <w:szCs w:val="28"/>
          <w:lang w:val="uk-UA"/>
        </w:rPr>
        <w:t>Стефанчук</w:t>
      </w:r>
      <w:proofErr w:type="spellEnd"/>
      <w:r w:rsidRPr="00BF772A">
        <w:rPr>
          <w:rFonts w:cs="Times New Roman"/>
          <w:i/>
          <w:szCs w:val="28"/>
          <w:lang w:val="uk-UA"/>
        </w:rPr>
        <w:t xml:space="preserve"> зазначив, що виставку створено Кримськотатарським Ресурсним Центром за підтримки Меджлісу кримськотатарського народу та втілено в роботах українського художника Андрія Єрмоленка. З його слів, вона проводить чітку паралель між злочинами радянського режиму й сучасної РФ</w:t>
      </w:r>
      <w:r w:rsidRPr="00BF772A">
        <w:rPr>
          <w:rFonts w:cs="Times New Roman"/>
          <w:szCs w:val="28"/>
          <w:lang w:val="uk-UA"/>
        </w:rPr>
        <w:t xml:space="preserve">. Текст: </w:t>
      </w:r>
      <w:hyperlink r:id="rId28" w:history="1">
        <w:r w:rsidRPr="00BF772A">
          <w:rPr>
            <w:rStyle w:val="a3"/>
            <w:rFonts w:cs="Times New Roman"/>
            <w:szCs w:val="28"/>
            <w:lang w:val="uk-UA"/>
          </w:rPr>
          <w:t>https://www.golos.com.ua/article/391224</w:t>
        </w:r>
      </w:hyperlink>
    </w:p>
    <w:p w:rsidR="00446902" w:rsidRPr="00BF772A" w:rsidRDefault="00446902" w:rsidP="00BF772A">
      <w:pPr>
        <w:pStyle w:val="a7"/>
        <w:numPr>
          <w:ilvl w:val="0"/>
          <w:numId w:val="24"/>
        </w:numPr>
        <w:spacing w:after="120" w:line="360" w:lineRule="auto"/>
        <w:ind w:left="0" w:firstLine="567"/>
        <w:jc w:val="both"/>
        <w:rPr>
          <w:rFonts w:cs="Times New Roman"/>
          <w:szCs w:val="28"/>
          <w:lang w:val="uk-UA"/>
        </w:rPr>
      </w:pPr>
      <w:proofErr w:type="spellStart"/>
      <w:r w:rsidRPr="00BF772A">
        <w:rPr>
          <w:rFonts w:cs="Times New Roman"/>
          <w:b/>
          <w:szCs w:val="28"/>
          <w:lang w:val="uk-UA"/>
        </w:rPr>
        <w:t>Синицін</w:t>
      </w:r>
      <w:proofErr w:type="spellEnd"/>
      <w:r w:rsidRPr="00BF772A">
        <w:rPr>
          <w:rFonts w:cs="Times New Roman"/>
          <w:b/>
          <w:szCs w:val="28"/>
          <w:lang w:val="uk-UA"/>
        </w:rPr>
        <w:t xml:space="preserve"> М. Журналістика під тиском: чому ухвалення нового Цивільного кодексу може «вбити» свободу слова</w:t>
      </w:r>
      <w:r w:rsidRPr="00BF772A">
        <w:rPr>
          <w:rFonts w:cs="Times New Roman"/>
          <w:szCs w:val="28"/>
          <w:lang w:val="uk-UA"/>
        </w:rPr>
        <w:t xml:space="preserve"> [Електронний ресурс] / Микита </w:t>
      </w:r>
      <w:proofErr w:type="spellStart"/>
      <w:r w:rsidRPr="00BF772A">
        <w:rPr>
          <w:rFonts w:cs="Times New Roman"/>
          <w:szCs w:val="28"/>
          <w:lang w:val="uk-UA"/>
        </w:rPr>
        <w:t>Синицін</w:t>
      </w:r>
      <w:proofErr w:type="spellEnd"/>
      <w:r w:rsidRPr="00BF772A">
        <w:rPr>
          <w:rFonts w:cs="Times New Roman"/>
          <w:szCs w:val="28"/>
          <w:lang w:val="uk-UA"/>
        </w:rPr>
        <w:t xml:space="preserve"> // </w:t>
      </w:r>
      <w:proofErr w:type="spellStart"/>
      <w:r w:rsidRPr="00BF772A">
        <w:rPr>
          <w:rFonts w:cs="Times New Roman"/>
          <w:szCs w:val="28"/>
          <w:lang w:val="uk-UA"/>
        </w:rPr>
        <w:t>Fakty.ua</w:t>
      </w:r>
      <w:proofErr w:type="spellEnd"/>
      <w:r w:rsidRPr="00BF772A">
        <w:rPr>
          <w:rFonts w:cs="Times New Roman"/>
          <w:szCs w:val="28"/>
          <w:lang w:val="uk-UA"/>
        </w:rPr>
        <w:t xml:space="preserve"> : [</w:t>
      </w:r>
      <w:proofErr w:type="spellStart"/>
      <w:r w:rsidRPr="00BF772A">
        <w:rPr>
          <w:rFonts w:cs="Times New Roman"/>
          <w:szCs w:val="28"/>
          <w:lang w:val="uk-UA"/>
        </w:rPr>
        <w:t>вебсайт</w:t>
      </w:r>
      <w:proofErr w:type="spellEnd"/>
      <w:r w:rsidRPr="00BF772A">
        <w:rPr>
          <w:rFonts w:cs="Times New Roman"/>
          <w:szCs w:val="28"/>
          <w:lang w:val="uk-UA"/>
        </w:rPr>
        <w:t xml:space="preserve">]. – 2026. – 21 трав. — Електрон. дані. </w:t>
      </w:r>
      <w:r w:rsidRPr="00BF772A">
        <w:rPr>
          <w:rFonts w:cs="Times New Roman"/>
          <w:i/>
          <w:szCs w:val="28"/>
          <w:lang w:val="uk-UA"/>
        </w:rPr>
        <w:t xml:space="preserve">Зазначено, що в Україні нависла небезпека над свободою слова, причина цього — </w:t>
      </w:r>
      <w:proofErr w:type="spellStart"/>
      <w:r w:rsidRPr="00BF772A">
        <w:rPr>
          <w:rFonts w:cs="Times New Roman"/>
          <w:i/>
          <w:szCs w:val="28"/>
          <w:lang w:val="uk-UA"/>
        </w:rPr>
        <w:t>проєкт</w:t>
      </w:r>
      <w:proofErr w:type="spellEnd"/>
      <w:r w:rsidRPr="00BF772A">
        <w:rPr>
          <w:rFonts w:cs="Times New Roman"/>
          <w:i/>
          <w:szCs w:val="28"/>
          <w:lang w:val="uk-UA"/>
        </w:rPr>
        <w:t xml:space="preserve"> нового Цивільного кодексу України (ЦК України). Вказано, що </w:t>
      </w:r>
      <w:proofErr w:type="spellStart"/>
      <w:r w:rsidRPr="00BF772A">
        <w:rPr>
          <w:rFonts w:cs="Times New Roman"/>
          <w:i/>
          <w:szCs w:val="28"/>
          <w:lang w:val="uk-UA"/>
        </w:rPr>
        <w:t>законопроєкт</w:t>
      </w:r>
      <w:proofErr w:type="spellEnd"/>
      <w:r w:rsidRPr="00BF772A">
        <w:rPr>
          <w:rFonts w:cs="Times New Roman"/>
          <w:i/>
          <w:szCs w:val="28"/>
          <w:lang w:val="uk-UA"/>
        </w:rPr>
        <w:t xml:space="preserve"> № 15150 вже був ухвалений Верховною Радою України (ВР України) у першому читанні 28.04.2026. Як повідомили в Інституті масової інформації, </w:t>
      </w:r>
      <w:proofErr w:type="spellStart"/>
      <w:r w:rsidRPr="00BF772A">
        <w:rPr>
          <w:rFonts w:cs="Times New Roman"/>
          <w:i/>
          <w:szCs w:val="28"/>
          <w:lang w:val="uk-UA"/>
        </w:rPr>
        <w:t>медіаюристи</w:t>
      </w:r>
      <w:proofErr w:type="spellEnd"/>
      <w:r w:rsidRPr="00BF772A">
        <w:rPr>
          <w:rFonts w:cs="Times New Roman"/>
          <w:i/>
          <w:szCs w:val="28"/>
          <w:lang w:val="uk-UA"/>
        </w:rPr>
        <w:t xml:space="preserve">, </w:t>
      </w:r>
      <w:proofErr w:type="spellStart"/>
      <w:r w:rsidRPr="00BF772A">
        <w:rPr>
          <w:rFonts w:cs="Times New Roman"/>
          <w:i/>
          <w:szCs w:val="28"/>
          <w:lang w:val="uk-UA"/>
        </w:rPr>
        <w:t>журналісти-розслідувачі</w:t>
      </w:r>
      <w:proofErr w:type="spellEnd"/>
      <w:r w:rsidRPr="00BF772A">
        <w:rPr>
          <w:rFonts w:cs="Times New Roman"/>
          <w:i/>
          <w:szCs w:val="28"/>
          <w:lang w:val="uk-UA"/>
        </w:rPr>
        <w:t xml:space="preserve"> та правозахисники побачили системні загрози для свободи слова, антикорупційної журналістики та відкритості публічної інформації. Так, </w:t>
      </w:r>
      <w:r w:rsidRPr="00BF772A">
        <w:rPr>
          <w:rFonts w:cs="Times New Roman"/>
          <w:i/>
          <w:szCs w:val="28"/>
          <w:lang w:val="uk-UA"/>
        </w:rPr>
        <w:lastRenderedPageBreak/>
        <w:t>Інститут масової інформації серед потенційних загроз медійній сфері виділяє 11 пунктів, серед яких:</w:t>
      </w:r>
      <w:r w:rsidRPr="00D46CEC">
        <w:rPr>
          <w:rFonts w:cs="Times New Roman"/>
          <w:i/>
          <w:szCs w:val="28"/>
          <w:lang w:val="uk-UA"/>
        </w:rPr>
        <w:t xml:space="preserve"> </w:t>
      </w:r>
      <w:r w:rsidRPr="00BF772A">
        <w:rPr>
          <w:rFonts w:cs="Times New Roman"/>
          <w:i/>
          <w:szCs w:val="28"/>
          <w:lang w:val="uk-UA"/>
        </w:rPr>
        <w:t xml:space="preserve">«право на відповідь» незалежно від правдивості інформації; презумпція невинуватості проти журналістики; зникнення захисту викривачів; «право на забуття» з розмитими межами; «цифрова </w:t>
      </w:r>
      <w:proofErr w:type="spellStart"/>
      <w:r w:rsidRPr="00BF772A">
        <w:rPr>
          <w:rFonts w:cs="Times New Roman"/>
          <w:i/>
          <w:szCs w:val="28"/>
          <w:lang w:val="uk-UA"/>
        </w:rPr>
        <w:t>приватність</w:t>
      </w:r>
      <w:proofErr w:type="spellEnd"/>
      <w:r w:rsidRPr="00BF772A">
        <w:rPr>
          <w:rFonts w:cs="Times New Roman"/>
          <w:i/>
          <w:szCs w:val="28"/>
          <w:lang w:val="uk-UA"/>
        </w:rPr>
        <w:t>» компаній — зброя проти OSINT та розслідувань; таємниця кореспонденції юридичних осіб</w:t>
      </w:r>
      <w:r w:rsidRPr="00D46CEC">
        <w:rPr>
          <w:rFonts w:cs="Times New Roman"/>
          <w:i/>
          <w:szCs w:val="28"/>
          <w:lang w:val="uk-UA"/>
        </w:rPr>
        <w:t xml:space="preserve"> </w:t>
      </w:r>
      <w:r w:rsidRPr="00BF772A">
        <w:rPr>
          <w:rFonts w:cs="Times New Roman"/>
          <w:i/>
          <w:szCs w:val="28"/>
          <w:lang w:val="uk-UA"/>
        </w:rPr>
        <w:t>- щит для корпоративних зловживань; заборона прихованої зйомки без винятку для журналістики та ін. Акцентовано на ключових змінах у медійній регуляції, яких потребує документ.</w:t>
      </w:r>
      <w:r w:rsidRPr="00BF772A">
        <w:rPr>
          <w:rFonts w:cs="Times New Roman"/>
          <w:szCs w:val="28"/>
          <w:lang w:val="uk-UA"/>
        </w:rPr>
        <w:t xml:space="preserve"> Текст: </w:t>
      </w:r>
      <w:hyperlink r:id="rId29" w:history="1">
        <w:r w:rsidRPr="00BF772A">
          <w:rPr>
            <w:rStyle w:val="a3"/>
            <w:rFonts w:cs="Times New Roman"/>
            <w:szCs w:val="28"/>
            <w:lang w:val="uk-UA"/>
          </w:rPr>
          <w:t>https://fakty.ua/472174-zhurnalistika-pod-davleniem-pochemu-prinyatie-novogo-grazhdanskogo-kodeksa-mozhet-ubit-svobodu-slova</w:t>
        </w:r>
      </w:hyperlink>
    </w:p>
    <w:p w:rsidR="00933CE5" w:rsidRPr="00BF772A" w:rsidRDefault="00933CE5" w:rsidP="00BF772A">
      <w:pPr>
        <w:pStyle w:val="a7"/>
        <w:numPr>
          <w:ilvl w:val="0"/>
          <w:numId w:val="24"/>
        </w:numPr>
        <w:spacing w:after="120" w:line="360" w:lineRule="auto"/>
        <w:ind w:left="0" w:firstLine="567"/>
        <w:jc w:val="both"/>
        <w:rPr>
          <w:rFonts w:cs="Times New Roman"/>
          <w:szCs w:val="28"/>
          <w:lang w:val="uk-UA"/>
        </w:rPr>
      </w:pPr>
      <w:proofErr w:type="spellStart"/>
      <w:r w:rsidRPr="00DE4DC2">
        <w:rPr>
          <w:rFonts w:cs="Times New Roman"/>
          <w:b/>
          <w:szCs w:val="28"/>
          <w:lang w:val="uk-UA"/>
        </w:rPr>
        <w:t>Сініцин</w:t>
      </w:r>
      <w:proofErr w:type="spellEnd"/>
      <w:r w:rsidRPr="00DE4DC2">
        <w:rPr>
          <w:rFonts w:cs="Times New Roman"/>
          <w:b/>
          <w:szCs w:val="28"/>
          <w:lang w:val="uk-UA"/>
        </w:rPr>
        <w:t xml:space="preserve"> І.</w:t>
      </w:r>
      <w:r w:rsidRPr="00DE4DC2">
        <w:rPr>
          <w:rFonts w:cs="Times New Roman"/>
          <w:b/>
          <w:szCs w:val="28"/>
        </w:rPr>
        <w:t xml:space="preserve"> </w:t>
      </w:r>
      <w:r w:rsidRPr="00DE4DC2">
        <w:rPr>
          <w:rFonts w:cs="Times New Roman"/>
          <w:b/>
          <w:szCs w:val="28"/>
          <w:lang w:val="uk-UA"/>
        </w:rPr>
        <w:t>П. Про цифрову трансформацію НАН України</w:t>
      </w:r>
      <w:r w:rsidRPr="00BF772A">
        <w:rPr>
          <w:rFonts w:cs="Times New Roman"/>
          <w:szCs w:val="28"/>
          <w:lang w:val="uk-UA"/>
        </w:rPr>
        <w:t xml:space="preserve"> [Електронний ресурс] /  І.</w:t>
      </w:r>
      <w:r w:rsidR="00F333F1" w:rsidRPr="00D46CEC">
        <w:rPr>
          <w:rFonts w:cs="Times New Roman"/>
          <w:szCs w:val="28"/>
        </w:rPr>
        <w:t xml:space="preserve"> </w:t>
      </w:r>
      <w:r w:rsidRPr="00BF772A">
        <w:rPr>
          <w:rFonts w:cs="Times New Roman"/>
          <w:szCs w:val="28"/>
          <w:lang w:val="uk-UA"/>
        </w:rPr>
        <w:t xml:space="preserve">П. </w:t>
      </w:r>
      <w:proofErr w:type="spellStart"/>
      <w:r w:rsidRPr="00BF772A">
        <w:rPr>
          <w:rFonts w:cs="Times New Roman"/>
          <w:szCs w:val="28"/>
          <w:lang w:val="uk-UA"/>
        </w:rPr>
        <w:t>Сініцин</w:t>
      </w:r>
      <w:proofErr w:type="spellEnd"/>
      <w:r w:rsidRPr="00BF772A">
        <w:rPr>
          <w:rFonts w:cs="Times New Roman"/>
          <w:szCs w:val="28"/>
          <w:lang w:val="uk-UA"/>
        </w:rPr>
        <w:t xml:space="preserve"> // </w:t>
      </w:r>
      <w:proofErr w:type="spellStart"/>
      <w:r w:rsidRPr="00BF772A">
        <w:rPr>
          <w:rFonts w:cs="Times New Roman"/>
          <w:szCs w:val="28"/>
          <w:lang w:val="uk-UA"/>
        </w:rPr>
        <w:t>Вісн</w:t>
      </w:r>
      <w:proofErr w:type="spellEnd"/>
      <w:r w:rsidRPr="00BF772A">
        <w:rPr>
          <w:rFonts w:cs="Times New Roman"/>
          <w:szCs w:val="28"/>
          <w:lang w:val="uk-UA"/>
        </w:rPr>
        <w:t xml:space="preserve">. НАН України. – 2026. </w:t>
      </w:r>
      <w:r w:rsidR="00DE4DC2">
        <w:rPr>
          <w:rFonts w:cs="Times New Roman"/>
          <w:szCs w:val="28"/>
          <w:lang w:val="uk-UA"/>
        </w:rPr>
        <w:t>–</w:t>
      </w:r>
      <w:r w:rsidRPr="00BF772A">
        <w:rPr>
          <w:rFonts w:cs="Times New Roman"/>
          <w:szCs w:val="28"/>
          <w:lang w:val="uk-UA"/>
        </w:rPr>
        <w:t xml:space="preserve"> № 4. – С.52-56.  </w:t>
      </w:r>
      <w:r w:rsidRPr="00BF772A">
        <w:rPr>
          <w:rFonts w:cs="Times New Roman"/>
          <w:i/>
          <w:szCs w:val="28"/>
          <w:lang w:val="uk-UA"/>
        </w:rPr>
        <w:t xml:space="preserve">Подано стенограму доповіді директора Інституту програмних систем НАН України Ігоря Петровича </w:t>
      </w:r>
      <w:proofErr w:type="spellStart"/>
      <w:r w:rsidRPr="00BF772A">
        <w:rPr>
          <w:rFonts w:cs="Times New Roman"/>
          <w:i/>
          <w:szCs w:val="28"/>
          <w:lang w:val="uk-UA"/>
        </w:rPr>
        <w:t>Сініцина</w:t>
      </w:r>
      <w:proofErr w:type="spellEnd"/>
      <w:r w:rsidRPr="00BF772A">
        <w:rPr>
          <w:rFonts w:cs="Times New Roman"/>
          <w:i/>
          <w:szCs w:val="28"/>
          <w:lang w:val="uk-UA"/>
        </w:rPr>
        <w:t xml:space="preserve"> на засіданні Президії НАН України 25.02.2026. У доповіді представлено Концепцію цифрової трансформації Національної академії наук України НАН України) на 2026 — 2030 рр.  Вказано, що цифрову трансформацію НАН України розглянуто як системний та імперативний процес модернізації моделі управління наукою, наукової інфраструктури та механізмів створення критичних знань, спрямований на ефективне використання державних ресурсів та наукового потенціалу українських дослідників, поглиблення міжнародної інтеграції та забезпечення стійкого розвитку національної наукової системи.</w:t>
      </w:r>
      <w:r w:rsidRPr="00BF772A">
        <w:rPr>
          <w:rFonts w:cs="Times New Roman"/>
          <w:szCs w:val="28"/>
          <w:lang w:val="uk-UA"/>
        </w:rPr>
        <w:t xml:space="preserve"> Текст : </w:t>
      </w:r>
      <w:hyperlink r:id="rId30" w:history="1">
        <w:r w:rsidRPr="00BF772A">
          <w:rPr>
            <w:rStyle w:val="a3"/>
            <w:rFonts w:cs="Times New Roman"/>
            <w:szCs w:val="28"/>
            <w:lang w:val="uk-UA"/>
          </w:rPr>
          <w:t>https://nasu-periodicals.org.ua/index.php/visnyk/article/view/28832</w:t>
        </w:r>
      </w:hyperlink>
    </w:p>
    <w:p w:rsidR="00F333F1" w:rsidRPr="00BF772A" w:rsidRDefault="00F333F1" w:rsidP="00BF772A">
      <w:pPr>
        <w:pStyle w:val="a7"/>
        <w:numPr>
          <w:ilvl w:val="0"/>
          <w:numId w:val="24"/>
        </w:numPr>
        <w:spacing w:after="120" w:line="360" w:lineRule="auto"/>
        <w:ind w:left="0" w:firstLine="567"/>
        <w:jc w:val="both"/>
        <w:rPr>
          <w:rFonts w:cs="Times New Roman"/>
          <w:szCs w:val="28"/>
          <w:lang w:val="uk-UA"/>
        </w:rPr>
      </w:pPr>
      <w:r w:rsidRPr="00DE4DC2">
        <w:rPr>
          <w:rFonts w:cs="Times New Roman"/>
          <w:b/>
          <w:szCs w:val="28"/>
          <w:lang w:val="uk-UA"/>
        </w:rPr>
        <w:t>Слободянюк А.</w:t>
      </w:r>
      <w:r w:rsidRPr="00DE4DC2">
        <w:rPr>
          <w:rFonts w:cs="Times New Roman"/>
          <w:b/>
          <w:szCs w:val="28"/>
        </w:rPr>
        <w:t xml:space="preserve"> </w:t>
      </w:r>
      <w:r w:rsidRPr="00DE4DC2">
        <w:rPr>
          <w:rFonts w:cs="Times New Roman"/>
          <w:b/>
          <w:szCs w:val="28"/>
          <w:lang w:val="uk-UA"/>
        </w:rPr>
        <w:t>В.  Дослідження використання інтернет-технологій у студентському середовищі</w:t>
      </w:r>
      <w:r w:rsidRPr="00BF772A">
        <w:rPr>
          <w:rFonts w:cs="Times New Roman"/>
          <w:szCs w:val="28"/>
          <w:lang w:val="uk-UA"/>
        </w:rPr>
        <w:t xml:space="preserve"> [ Електронний ресурс] /  А.</w:t>
      </w:r>
      <w:r w:rsidRPr="00D46CEC">
        <w:rPr>
          <w:rFonts w:cs="Times New Roman"/>
          <w:szCs w:val="28"/>
        </w:rPr>
        <w:t xml:space="preserve"> </w:t>
      </w:r>
      <w:r w:rsidRPr="00BF772A">
        <w:rPr>
          <w:rFonts w:cs="Times New Roman"/>
          <w:szCs w:val="28"/>
          <w:lang w:val="uk-UA"/>
        </w:rPr>
        <w:t>В. Слободянюк, О.М.</w:t>
      </w:r>
      <w:proofErr w:type="spellStart"/>
      <w:r w:rsidRPr="00BF772A">
        <w:rPr>
          <w:rFonts w:cs="Times New Roman"/>
          <w:szCs w:val="28"/>
          <w:lang w:val="uk-UA"/>
        </w:rPr>
        <w:t>Юркіна</w:t>
      </w:r>
      <w:proofErr w:type="spellEnd"/>
      <w:r w:rsidRPr="00BF772A">
        <w:rPr>
          <w:rFonts w:cs="Times New Roman"/>
          <w:szCs w:val="28"/>
          <w:lang w:val="uk-UA"/>
        </w:rPr>
        <w:t xml:space="preserve"> //  Габітус. – 2026. – Т.</w:t>
      </w:r>
      <w:r w:rsidRPr="00D46CEC">
        <w:rPr>
          <w:rFonts w:cs="Times New Roman"/>
          <w:szCs w:val="28"/>
        </w:rPr>
        <w:t xml:space="preserve"> </w:t>
      </w:r>
      <w:r w:rsidRPr="00BF772A">
        <w:rPr>
          <w:rFonts w:cs="Times New Roman"/>
          <w:szCs w:val="28"/>
          <w:lang w:val="uk-UA"/>
        </w:rPr>
        <w:t xml:space="preserve">1, № 81. – С.39-42.  </w:t>
      </w:r>
      <w:r w:rsidRPr="00BF772A">
        <w:rPr>
          <w:rFonts w:cs="Times New Roman"/>
          <w:i/>
          <w:szCs w:val="28"/>
          <w:lang w:val="uk-UA"/>
        </w:rPr>
        <w:t xml:space="preserve">Представлено результати  соціологічного дослідження ролі інформаційної системи «Інтернет» у житті студента. Вказано, що більшість опитаних активно застосовують інформаційні системи в освітньому процесі. Респонденти відзначають, що цифрові інструменти переважно сприяють </w:t>
      </w:r>
      <w:r w:rsidRPr="00BF772A">
        <w:rPr>
          <w:rFonts w:cs="Times New Roman"/>
          <w:i/>
          <w:szCs w:val="28"/>
          <w:lang w:val="uk-UA"/>
        </w:rPr>
        <w:lastRenderedPageBreak/>
        <w:t>підвищенню успішності. Проте відзначено  помітну залежність студентів від інтернету, які активно використовують інформаційні системи не лише в університеті,але й поза його межами – насамперед для самоосвіти, проходження додаткових курсів чи отримання новин. Зазначено, що найзручнішими сервісами для навчання названі ”</w:t>
      </w:r>
      <w:proofErr w:type="spellStart"/>
      <w:r w:rsidRPr="00BF772A">
        <w:rPr>
          <w:rFonts w:cs="Times New Roman"/>
          <w:i/>
          <w:szCs w:val="28"/>
          <w:lang w:val="uk-UA"/>
        </w:rPr>
        <w:t>Google</w:t>
      </w:r>
      <w:proofErr w:type="spellEnd"/>
      <w:r w:rsidRPr="00BF772A">
        <w:rPr>
          <w:rFonts w:cs="Times New Roman"/>
          <w:i/>
          <w:szCs w:val="28"/>
          <w:lang w:val="uk-UA"/>
        </w:rPr>
        <w:t xml:space="preserve"> </w:t>
      </w:r>
      <w:proofErr w:type="spellStart"/>
      <w:r w:rsidRPr="00BF772A">
        <w:rPr>
          <w:rFonts w:cs="Times New Roman"/>
          <w:i/>
          <w:szCs w:val="28"/>
          <w:lang w:val="uk-UA"/>
        </w:rPr>
        <w:t>Meet</w:t>
      </w:r>
      <w:proofErr w:type="spellEnd"/>
      <w:r w:rsidRPr="00BF772A">
        <w:rPr>
          <w:rFonts w:cs="Times New Roman"/>
          <w:i/>
          <w:szCs w:val="28"/>
          <w:lang w:val="uk-UA"/>
        </w:rPr>
        <w:t>” та ”</w:t>
      </w:r>
      <w:proofErr w:type="spellStart"/>
      <w:r w:rsidRPr="00BF772A">
        <w:rPr>
          <w:rFonts w:cs="Times New Roman"/>
          <w:i/>
          <w:szCs w:val="28"/>
          <w:lang w:val="uk-UA"/>
        </w:rPr>
        <w:t>JetIQ</w:t>
      </w:r>
      <w:proofErr w:type="spellEnd"/>
      <w:r w:rsidRPr="00BF772A">
        <w:rPr>
          <w:rFonts w:cs="Times New Roman"/>
          <w:i/>
          <w:szCs w:val="28"/>
          <w:lang w:val="uk-UA"/>
        </w:rPr>
        <w:t xml:space="preserve">”. Наголошено на важливості запровадження культури користування інтернетом, зменшення часу онлайн у вечірній час, створення сервісів для самодіагностики залежності від </w:t>
      </w:r>
      <w:proofErr w:type="spellStart"/>
      <w:r w:rsidRPr="00BF772A">
        <w:rPr>
          <w:rFonts w:cs="Times New Roman"/>
          <w:i/>
          <w:szCs w:val="28"/>
          <w:lang w:val="uk-UA"/>
        </w:rPr>
        <w:t>інтернету</w:t>
      </w:r>
      <w:proofErr w:type="spellEnd"/>
      <w:r w:rsidRPr="00BF772A">
        <w:rPr>
          <w:rFonts w:cs="Times New Roman"/>
          <w:szCs w:val="28"/>
          <w:lang w:val="uk-UA"/>
        </w:rPr>
        <w:t>.</w:t>
      </w:r>
      <w:r w:rsidRPr="00D46CEC">
        <w:rPr>
          <w:rFonts w:cs="Times New Roman"/>
          <w:szCs w:val="28"/>
        </w:rPr>
        <w:t xml:space="preserve"> </w:t>
      </w:r>
      <w:r w:rsidRPr="00BF772A">
        <w:rPr>
          <w:rFonts w:cs="Times New Roman"/>
          <w:szCs w:val="28"/>
          <w:lang w:val="uk-UA"/>
        </w:rPr>
        <w:t xml:space="preserve">Текст : </w:t>
      </w:r>
      <w:hyperlink r:id="rId31" w:history="1">
        <w:r w:rsidRPr="00BF772A">
          <w:rPr>
            <w:rStyle w:val="a3"/>
            <w:rFonts w:cs="Times New Roman"/>
            <w:szCs w:val="28"/>
            <w:lang w:val="uk-UA"/>
          </w:rPr>
          <w:t>https://habitus.od.ua/81-2026-1</w:t>
        </w:r>
      </w:hyperlink>
    </w:p>
    <w:p w:rsidR="00AB409D" w:rsidRPr="00DE4DC2" w:rsidRDefault="00AB409D" w:rsidP="00BF772A">
      <w:pPr>
        <w:pStyle w:val="a7"/>
        <w:numPr>
          <w:ilvl w:val="0"/>
          <w:numId w:val="24"/>
        </w:numPr>
        <w:spacing w:after="120" w:line="360" w:lineRule="auto"/>
        <w:ind w:left="0" w:firstLine="567"/>
        <w:jc w:val="both"/>
        <w:rPr>
          <w:rFonts w:cs="Times New Roman"/>
          <w:i/>
          <w:szCs w:val="28"/>
          <w:lang w:val="uk-UA"/>
        </w:rPr>
      </w:pPr>
      <w:r w:rsidRPr="00DE4DC2">
        <w:rPr>
          <w:rFonts w:cs="Times New Roman"/>
          <w:b/>
          <w:szCs w:val="28"/>
          <w:lang w:val="uk-UA"/>
        </w:rPr>
        <w:t xml:space="preserve">Соціальні комунікації. </w:t>
      </w:r>
      <w:proofErr w:type="spellStart"/>
      <w:r w:rsidRPr="00DE4DC2">
        <w:rPr>
          <w:rFonts w:cs="Times New Roman"/>
          <w:b/>
          <w:szCs w:val="28"/>
          <w:lang w:val="uk-UA"/>
        </w:rPr>
        <w:t>Public</w:t>
      </w:r>
      <w:proofErr w:type="spellEnd"/>
      <w:r w:rsidRPr="00DE4DC2">
        <w:rPr>
          <w:rFonts w:cs="Times New Roman"/>
          <w:b/>
          <w:szCs w:val="28"/>
          <w:lang w:val="uk-UA"/>
        </w:rPr>
        <w:t xml:space="preserve"> </w:t>
      </w:r>
      <w:proofErr w:type="spellStart"/>
      <w:r w:rsidRPr="00DE4DC2">
        <w:rPr>
          <w:rFonts w:cs="Times New Roman"/>
          <w:b/>
          <w:szCs w:val="28"/>
          <w:lang w:val="uk-UA"/>
        </w:rPr>
        <w:t>relations</w:t>
      </w:r>
      <w:proofErr w:type="spellEnd"/>
      <w:r w:rsidRPr="00DE4DC2">
        <w:rPr>
          <w:rFonts w:cs="Times New Roman"/>
          <w:b/>
          <w:szCs w:val="28"/>
          <w:lang w:val="uk-UA"/>
        </w:rPr>
        <w:t>. Медіа</w:t>
      </w:r>
      <w:r w:rsidRPr="00DE4DC2">
        <w:rPr>
          <w:rFonts w:cs="Times New Roman"/>
          <w:szCs w:val="28"/>
          <w:lang w:val="uk-UA"/>
        </w:rPr>
        <w:t xml:space="preserve"> / [А. Г. Зінченко та ін. ; за ред. О. О. </w:t>
      </w:r>
      <w:proofErr w:type="spellStart"/>
      <w:r w:rsidRPr="00DE4DC2">
        <w:rPr>
          <w:rFonts w:cs="Times New Roman"/>
          <w:szCs w:val="28"/>
          <w:lang w:val="uk-UA"/>
        </w:rPr>
        <w:t>Сусської</w:t>
      </w:r>
      <w:proofErr w:type="spellEnd"/>
      <w:r w:rsidRPr="00DE4DC2">
        <w:rPr>
          <w:rFonts w:cs="Times New Roman"/>
          <w:szCs w:val="28"/>
          <w:lang w:val="uk-UA"/>
        </w:rPr>
        <w:t>, В. М. Щербини] ; Нац. ун-т ”</w:t>
      </w:r>
      <w:proofErr w:type="spellStart"/>
      <w:r w:rsidRPr="00DE4DC2">
        <w:rPr>
          <w:rFonts w:cs="Times New Roman"/>
          <w:szCs w:val="28"/>
          <w:lang w:val="uk-UA"/>
        </w:rPr>
        <w:t>Києво-Могилян</w:t>
      </w:r>
      <w:proofErr w:type="spellEnd"/>
      <w:r w:rsidRPr="00DE4DC2">
        <w:rPr>
          <w:rFonts w:cs="Times New Roman"/>
          <w:szCs w:val="28"/>
          <w:lang w:val="uk-UA"/>
        </w:rPr>
        <w:t xml:space="preserve">. акад.”. — Київ : </w:t>
      </w:r>
      <w:proofErr w:type="spellStart"/>
      <w:r w:rsidRPr="00DE4DC2">
        <w:rPr>
          <w:rFonts w:cs="Times New Roman"/>
          <w:szCs w:val="28"/>
          <w:lang w:val="uk-UA"/>
        </w:rPr>
        <w:t>НаУКМА</w:t>
      </w:r>
      <w:proofErr w:type="spellEnd"/>
      <w:r w:rsidRPr="00DE4DC2">
        <w:rPr>
          <w:rFonts w:cs="Times New Roman"/>
          <w:szCs w:val="28"/>
          <w:lang w:val="uk-UA"/>
        </w:rPr>
        <w:t xml:space="preserve">, 2025. — 193, [1] с. : іл., табл. — </w:t>
      </w:r>
      <w:proofErr w:type="spellStart"/>
      <w:r w:rsidRPr="00DE4DC2">
        <w:rPr>
          <w:rFonts w:cs="Times New Roman"/>
          <w:szCs w:val="28"/>
          <w:lang w:val="uk-UA"/>
        </w:rPr>
        <w:t>Бібліогр</w:t>
      </w:r>
      <w:proofErr w:type="spellEnd"/>
      <w:r w:rsidRPr="00DE4DC2">
        <w:rPr>
          <w:rFonts w:cs="Times New Roman"/>
          <w:szCs w:val="28"/>
          <w:lang w:val="uk-UA"/>
        </w:rPr>
        <w:t>. наприкінці розділів</w:t>
      </w:r>
      <w:r w:rsidRPr="00DE4DC2">
        <w:rPr>
          <w:rFonts w:cs="Times New Roman"/>
          <w:i/>
          <w:szCs w:val="28"/>
          <w:lang w:val="uk-UA"/>
        </w:rPr>
        <w:t xml:space="preserve">. </w:t>
      </w:r>
      <w:r w:rsidRPr="00DE4DC2">
        <w:rPr>
          <w:rFonts w:cs="Times New Roman"/>
          <w:b/>
          <w:i/>
          <w:szCs w:val="28"/>
          <w:lang w:val="uk-UA"/>
        </w:rPr>
        <w:t xml:space="preserve">Шифр зберігання в Бібліотеці: Б378609 </w:t>
      </w:r>
      <w:r w:rsidRPr="00DE4DC2">
        <w:rPr>
          <w:rFonts w:cs="Times New Roman"/>
          <w:i/>
          <w:szCs w:val="28"/>
          <w:lang w:val="uk-UA"/>
        </w:rPr>
        <w:t xml:space="preserve">У колективній монографії висвітлено основні теми й напрями досліджень у сфері соціальних комунікацій. </w:t>
      </w:r>
      <w:r w:rsidR="00DE4DC2">
        <w:rPr>
          <w:rFonts w:cs="Times New Roman"/>
          <w:i/>
          <w:szCs w:val="28"/>
          <w:lang w:val="uk-UA"/>
        </w:rPr>
        <w:t>Вказано, що н</w:t>
      </w:r>
      <w:r w:rsidRPr="00DE4DC2">
        <w:rPr>
          <w:rFonts w:cs="Times New Roman"/>
          <w:i/>
          <w:szCs w:val="28"/>
          <w:lang w:val="uk-UA"/>
        </w:rPr>
        <w:t>аукові дослідження масової комунікації виникли як прямий наслідок формування «масових суспільств» і пов’язаного з цим бурхливого розвитку інформаційно-комунікативних технологій. Новітні технології комунікації значно вплинули на життя людства й загалом визначили соціокультурний образ на перетині ХХ – ХХІ ст., що сформувало проблемне поле для усього корпусу гуманітарних і суспільствознавчих наук.</w:t>
      </w:r>
    </w:p>
    <w:p w:rsidR="002842DF" w:rsidRPr="00BF772A" w:rsidRDefault="002842DF" w:rsidP="00BF772A">
      <w:pPr>
        <w:pStyle w:val="a7"/>
        <w:numPr>
          <w:ilvl w:val="0"/>
          <w:numId w:val="24"/>
        </w:numPr>
        <w:spacing w:after="120" w:line="360" w:lineRule="auto"/>
        <w:ind w:left="0" w:firstLine="567"/>
        <w:jc w:val="both"/>
        <w:rPr>
          <w:rFonts w:cs="Times New Roman"/>
          <w:szCs w:val="28"/>
          <w:lang w:val="uk-UA"/>
        </w:rPr>
      </w:pPr>
      <w:r w:rsidRPr="00DE4DC2">
        <w:rPr>
          <w:rFonts w:cs="Times New Roman"/>
          <w:b/>
          <w:szCs w:val="28"/>
          <w:lang w:val="uk-UA"/>
        </w:rPr>
        <w:t>Україна продовжує створювати найзручнішу цифрову державу у світі — Комітет з питань цифрової трансформації</w:t>
      </w:r>
      <w:r w:rsidRPr="00BF772A">
        <w:rPr>
          <w:rFonts w:cs="Times New Roman"/>
          <w:b/>
          <w:szCs w:val="28"/>
          <w:lang w:val="uk-UA"/>
        </w:rPr>
        <w:t xml:space="preserve"> </w:t>
      </w:r>
      <w:r w:rsidRPr="00BF772A">
        <w:rPr>
          <w:rFonts w:cs="Times New Roman"/>
          <w:szCs w:val="28"/>
          <w:lang w:val="uk-UA"/>
        </w:rPr>
        <w:t xml:space="preserve">[Електронний ресурс] / Прес-служба Апарату </w:t>
      </w:r>
      <w:proofErr w:type="spellStart"/>
      <w:r w:rsidRPr="00BF772A">
        <w:rPr>
          <w:rFonts w:cs="Times New Roman"/>
          <w:szCs w:val="28"/>
          <w:lang w:val="uk-UA"/>
        </w:rPr>
        <w:t>Верхов</w:t>
      </w:r>
      <w:proofErr w:type="spellEnd"/>
      <w:r w:rsidRPr="00BF772A">
        <w:rPr>
          <w:rFonts w:cs="Times New Roman"/>
          <w:szCs w:val="28"/>
          <w:lang w:val="uk-UA"/>
        </w:rPr>
        <w:t xml:space="preserve">. Ради України // Голос України. – 2026. – 16 трав. [№ 597]. – Електрон. дані. </w:t>
      </w:r>
      <w:r w:rsidRPr="00BF772A">
        <w:rPr>
          <w:rFonts w:cs="Times New Roman"/>
          <w:i/>
          <w:szCs w:val="28"/>
          <w:lang w:val="uk-UA"/>
        </w:rPr>
        <w:t>Подано інформацію, що 14 травня члени Комітету Верховної Ради України (ВР України) з питань цифрової трансформації взяли участь у «</w:t>
      </w:r>
      <w:proofErr w:type="spellStart"/>
      <w:r w:rsidRPr="00BF772A">
        <w:rPr>
          <w:rFonts w:cs="Times New Roman"/>
          <w:i/>
          <w:szCs w:val="28"/>
          <w:lang w:val="uk-UA"/>
        </w:rPr>
        <w:t>Mintsyfra</w:t>
      </w:r>
      <w:proofErr w:type="spellEnd"/>
      <w:r w:rsidRPr="00BF772A">
        <w:rPr>
          <w:rFonts w:cs="Times New Roman"/>
          <w:i/>
          <w:szCs w:val="28"/>
          <w:lang w:val="uk-UA"/>
        </w:rPr>
        <w:t xml:space="preserve"> </w:t>
      </w:r>
      <w:proofErr w:type="spellStart"/>
      <w:r w:rsidRPr="00BF772A">
        <w:rPr>
          <w:rFonts w:cs="Times New Roman"/>
          <w:i/>
          <w:szCs w:val="28"/>
          <w:lang w:val="uk-UA"/>
        </w:rPr>
        <w:t>Summit</w:t>
      </w:r>
      <w:proofErr w:type="spellEnd"/>
      <w:r w:rsidRPr="00BF772A">
        <w:rPr>
          <w:rFonts w:cs="Times New Roman"/>
          <w:i/>
          <w:szCs w:val="28"/>
          <w:lang w:val="uk-UA"/>
        </w:rPr>
        <w:t xml:space="preserve"> 2026», під час якого було представлено трансформацію цифрової України — від цифрових послуг до штучного інтелекту (ШІ). Зазначалося, що Україна переходить на новий етап </w:t>
      </w:r>
      <w:proofErr w:type="spellStart"/>
      <w:r w:rsidRPr="00BF772A">
        <w:rPr>
          <w:rFonts w:cs="Times New Roman"/>
          <w:i/>
          <w:szCs w:val="28"/>
          <w:lang w:val="uk-UA"/>
        </w:rPr>
        <w:t>цифровізації</w:t>
      </w:r>
      <w:proofErr w:type="spellEnd"/>
      <w:r w:rsidRPr="00BF772A">
        <w:rPr>
          <w:rFonts w:cs="Times New Roman"/>
          <w:i/>
          <w:szCs w:val="28"/>
          <w:lang w:val="uk-UA"/>
        </w:rPr>
        <w:t>. Якщо раніше головним завданням було переведення паперових документів в електронний формат (</w:t>
      </w:r>
      <w:proofErr w:type="spellStart"/>
      <w:r w:rsidRPr="00BF772A">
        <w:rPr>
          <w:rFonts w:cs="Times New Roman"/>
          <w:i/>
          <w:szCs w:val="28"/>
          <w:lang w:val="uk-UA"/>
        </w:rPr>
        <w:t>Digital</w:t>
      </w:r>
      <w:proofErr w:type="spellEnd"/>
      <w:r w:rsidRPr="00BF772A">
        <w:rPr>
          <w:rFonts w:cs="Times New Roman"/>
          <w:i/>
          <w:szCs w:val="28"/>
          <w:lang w:val="uk-UA"/>
        </w:rPr>
        <w:t xml:space="preserve"> </w:t>
      </w:r>
      <w:proofErr w:type="spellStart"/>
      <w:r w:rsidRPr="00BF772A">
        <w:rPr>
          <w:rFonts w:cs="Times New Roman"/>
          <w:i/>
          <w:szCs w:val="28"/>
          <w:lang w:val="uk-UA"/>
        </w:rPr>
        <w:t>First</w:t>
      </w:r>
      <w:proofErr w:type="spellEnd"/>
      <w:r w:rsidRPr="00BF772A">
        <w:rPr>
          <w:rFonts w:cs="Times New Roman"/>
          <w:i/>
          <w:szCs w:val="28"/>
          <w:lang w:val="uk-UA"/>
        </w:rPr>
        <w:t xml:space="preserve">), то тепер у </w:t>
      </w:r>
      <w:r w:rsidRPr="00BF772A">
        <w:rPr>
          <w:rFonts w:cs="Times New Roman"/>
          <w:i/>
          <w:szCs w:val="28"/>
          <w:lang w:val="uk-UA"/>
        </w:rPr>
        <w:lastRenderedPageBreak/>
        <w:t xml:space="preserve">пріоритеті — технології штучного інтелекту (AI </w:t>
      </w:r>
      <w:proofErr w:type="spellStart"/>
      <w:r w:rsidRPr="00BF772A">
        <w:rPr>
          <w:rFonts w:cs="Times New Roman"/>
          <w:i/>
          <w:szCs w:val="28"/>
          <w:lang w:val="uk-UA"/>
        </w:rPr>
        <w:t>First</w:t>
      </w:r>
      <w:proofErr w:type="spellEnd"/>
      <w:r w:rsidRPr="00BF772A">
        <w:rPr>
          <w:rFonts w:cs="Times New Roman"/>
          <w:i/>
          <w:szCs w:val="28"/>
          <w:lang w:val="uk-UA"/>
        </w:rPr>
        <w:t xml:space="preserve">). Мета — побудова </w:t>
      </w:r>
      <w:proofErr w:type="spellStart"/>
      <w:r w:rsidRPr="00BF772A">
        <w:rPr>
          <w:rFonts w:cs="Times New Roman"/>
          <w:i/>
          <w:szCs w:val="28"/>
          <w:lang w:val="uk-UA"/>
        </w:rPr>
        <w:t>проактивної</w:t>
      </w:r>
      <w:proofErr w:type="spellEnd"/>
      <w:r w:rsidRPr="00BF772A">
        <w:rPr>
          <w:rFonts w:cs="Times New Roman"/>
          <w:i/>
          <w:szCs w:val="28"/>
          <w:lang w:val="uk-UA"/>
        </w:rPr>
        <w:t xml:space="preserve"> держави (</w:t>
      </w:r>
      <w:proofErr w:type="spellStart"/>
      <w:r w:rsidRPr="00BF772A">
        <w:rPr>
          <w:rFonts w:cs="Times New Roman"/>
          <w:i/>
          <w:szCs w:val="28"/>
          <w:lang w:val="uk-UA"/>
        </w:rPr>
        <w:t>Agentic</w:t>
      </w:r>
      <w:proofErr w:type="spellEnd"/>
      <w:r w:rsidRPr="00BF772A">
        <w:rPr>
          <w:rFonts w:cs="Times New Roman"/>
          <w:i/>
          <w:szCs w:val="28"/>
          <w:lang w:val="uk-UA"/>
        </w:rPr>
        <w:t xml:space="preserve"> </w:t>
      </w:r>
      <w:proofErr w:type="spellStart"/>
      <w:r w:rsidRPr="00BF772A">
        <w:rPr>
          <w:rFonts w:cs="Times New Roman"/>
          <w:i/>
          <w:szCs w:val="28"/>
          <w:lang w:val="uk-UA"/>
        </w:rPr>
        <w:t>State</w:t>
      </w:r>
      <w:proofErr w:type="spellEnd"/>
      <w:r w:rsidRPr="00BF772A">
        <w:rPr>
          <w:rFonts w:cs="Times New Roman"/>
          <w:i/>
          <w:szCs w:val="28"/>
          <w:lang w:val="uk-UA"/>
        </w:rPr>
        <w:t>). Це простір, у якому цифрові алгоритми діють на випередження, а штучний інтелект стає надійним помічником, що автоматично вирішує питання громадян без черг і бюрократії</w:t>
      </w:r>
      <w:r w:rsidRPr="00BF772A">
        <w:rPr>
          <w:rFonts w:cs="Times New Roman"/>
          <w:szCs w:val="28"/>
          <w:lang w:val="uk-UA"/>
        </w:rPr>
        <w:t xml:space="preserve">. Текст: </w:t>
      </w:r>
      <w:hyperlink r:id="rId32" w:history="1">
        <w:r w:rsidRPr="00BF772A">
          <w:rPr>
            <w:rStyle w:val="a3"/>
            <w:rFonts w:cs="Times New Roman"/>
            <w:szCs w:val="28"/>
            <w:lang w:val="uk-UA"/>
          </w:rPr>
          <w:t>https://www.golos.com.ua/article/391248</w:t>
        </w:r>
      </w:hyperlink>
    </w:p>
    <w:p w:rsidR="00E53208" w:rsidRPr="00BF772A" w:rsidRDefault="00E53208" w:rsidP="00BF772A">
      <w:pPr>
        <w:pStyle w:val="a7"/>
        <w:numPr>
          <w:ilvl w:val="0"/>
          <w:numId w:val="24"/>
        </w:numPr>
        <w:spacing w:after="120" w:line="360" w:lineRule="auto"/>
        <w:ind w:left="0" w:firstLine="567"/>
        <w:jc w:val="both"/>
        <w:rPr>
          <w:rFonts w:cs="Times New Roman"/>
          <w:szCs w:val="28"/>
          <w:lang w:val="uk-UA"/>
        </w:rPr>
      </w:pPr>
      <w:r w:rsidRPr="00DE4DC2">
        <w:rPr>
          <w:rFonts w:cs="Times New Roman"/>
          <w:b/>
          <w:szCs w:val="28"/>
          <w:lang w:val="uk-UA"/>
        </w:rPr>
        <w:t>Україна та Велика Британія оновлюють спільні пріоритети в межах сторічного партнерства</w:t>
      </w:r>
      <w:r w:rsidRPr="00BF772A">
        <w:rPr>
          <w:rFonts w:cs="Times New Roman"/>
          <w:szCs w:val="28"/>
          <w:lang w:val="uk-UA"/>
        </w:rPr>
        <w:t xml:space="preserve"> [Електронний ресурс] / Прес-служба Апарату </w:t>
      </w:r>
      <w:proofErr w:type="spellStart"/>
      <w:r w:rsidRPr="00BF772A">
        <w:rPr>
          <w:rFonts w:cs="Times New Roman"/>
          <w:szCs w:val="28"/>
          <w:lang w:val="uk-UA"/>
        </w:rPr>
        <w:t>Верхов</w:t>
      </w:r>
      <w:proofErr w:type="spellEnd"/>
      <w:r w:rsidRPr="00BF772A">
        <w:rPr>
          <w:rFonts w:cs="Times New Roman"/>
          <w:szCs w:val="28"/>
          <w:lang w:val="uk-UA"/>
        </w:rPr>
        <w:t xml:space="preserve">. Ради України // Голос України. – 2026. – 13 трав. [№ 594]. – Електрон. дані. </w:t>
      </w:r>
      <w:r w:rsidRPr="00BF772A">
        <w:rPr>
          <w:rFonts w:cs="Times New Roman"/>
          <w:i/>
          <w:szCs w:val="28"/>
          <w:lang w:val="uk-UA"/>
        </w:rPr>
        <w:t xml:space="preserve">Як повідомили у Комітеті Верховної Ради України (ВР України) з питань цифрової трансформації, Україна та Велика Британія оновлюють спільні пріоритети в межах сторічного партнерства. Зазначено, що цю стратегічну угоду держави започаткували у 2024 р., щоб перейти від точкової допомоги до системного партнерства на ціле століття в безпеці, економіці та технологіях. Наголошено, що Велика Британія — наш ключовий партнер у </w:t>
      </w:r>
      <w:proofErr w:type="spellStart"/>
      <w:r w:rsidRPr="00BF772A">
        <w:rPr>
          <w:rFonts w:cs="Times New Roman"/>
          <w:i/>
          <w:szCs w:val="28"/>
          <w:lang w:val="uk-UA"/>
        </w:rPr>
        <w:t>цифровізації</w:t>
      </w:r>
      <w:proofErr w:type="spellEnd"/>
      <w:r w:rsidRPr="00BF772A">
        <w:rPr>
          <w:rFonts w:cs="Times New Roman"/>
          <w:i/>
          <w:szCs w:val="28"/>
          <w:lang w:val="uk-UA"/>
        </w:rPr>
        <w:t xml:space="preserve">. Під час зустрічі </w:t>
      </w:r>
      <w:proofErr w:type="spellStart"/>
      <w:r w:rsidRPr="00BF772A">
        <w:rPr>
          <w:rFonts w:cs="Times New Roman"/>
          <w:i/>
          <w:szCs w:val="28"/>
          <w:lang w:val="uk-UA"/>
        </w:rPr>
        <w:t>т.в.о</w:t>
      </w:r>
      <w:proofErr w:type="spellEnd"/>
      <w:r w:rsidRPr="00BF772A">
        <w:rPr>
          <w:rFonts w:cs="Times New Roman"/>
          <w:i/>
          <w:szCs w:val="28"/>
          <w:lang w:val="uk-UA"/>
        </w:rPr>
        <w:t xml:space="preserve">. міністра цифрової трансформації Олександр </w:t>
      </w:r>
      <w:proofErr w:type="spellStart"/>
      <w:r w:rsidRPr="00BF772A">
        <w:rPr>
          <w:rFonts w:cs="Times New Roman"/>
          <w:i/>
          <w:szCs w:val="28"/>
          <w:lang w:val="uk-UA"/>
        </w:rPr>
        <w:t>Борняков</w:t>
      </w:r>
      <w:proofErr w:type="spellEnd"/>
      <w:r w:rsidRPr="00BF772A">
        <w:rPr>
          <w:rFonts w:cs="Times New Roman"/>
          <w:i/>
          <w:szCs w:val="28"/>
          <w:lang w:val="uk-UA"/>
        </w:rPr>
        <w:t xml:space="preserve"> та заступниця Посла Великої Британії в Україні Шарлотта </w:t>
      </w:r>
      <w:proofErr w:type="spellStart"/>
      <w:r w:rsidRPr="00BF772A">
        <w:rPr>
          <w:rFonts w:cs="Times New Roman"/>
          <w:i/>
          <w:szCs w:val="28"/>
          <w:lang w:val="uk-UA"/>
        </w:rPr>
        <w:t>Сюррен</w:t>
      </w:r>
      <w:proofErr w:type="spellEnd"/>
      <w:r w:rsidRPr="00BF772A">
        <w:rPr>
          <w:rFonts w:cs="Times New Roman"/>
          <w:i/>
          <w:szCs w:val="28"/>
          <w:lang w:val="uk-UA"/>
        </w:rPr>
        <w:t xml:space="preserve"> узгодили єдиний цифровий трек на 2026 р. Від нових послуг у «Дії» до розбудови «</w:t>
      </w:r>
      <w:proofErr w:type="spellStart"/>
      <w:r w:rsidRPr="00BF772A">
        <w:rPr>
          <w:rFonts w:cs="Times New Roman"/>
          <w:i/>
          <w:szCs w:val="28"/>
          <w:lang w:val="uk-UA"/>
        </w:rPr>
        <w:t>Agentic</w:t>
      </w:r>
      <w:proofErr w:type="spellEnd"/>
      <w:r w:rsidRPr="00BF772A">
        <w:rPr>
          <w:rFonts w:cs="Times New Roman"/>
          <w:i/>
          <w:szCs w:val="28"/>
          <w:lang w:val="uk-UA"/>
        </w:rPr>
        <w:t xml:space="preserve"> </w:t>
      </w:r>
      <w:proofErr w:type="spellStart"/>
      <w:r w:rsidRPr="00BF772A">
        <w:rPr>
          <w:rFonts w:cs="Times New Roman"/>
          <w:i/>
          <w:szCs w:val="28"/>
          <w:lang w:val="uk-UA"/>
        </w:rPr>
        <w:t>State</w:t>
      </w:r>
      <w:proofErr w:type="spellEnd"/>
      <w:r w:rsidRPr="00BF772A">
        <w:rPr>
          <w:rFonts w:cs="Times New Roman"/>
          <w:i/>
          <w:szCs w:val="28"/>
          <w:lang w:val="uk-UA"/>
        </w:rPr>
        <w:t xml:space="preserve">» та безпеки штучного інтелекту. Британські партнери повністю поділяють цю </w:t>
      </w:r>
      <w:proofErr w:type="spellStart"/>
      <w:r w:rsidRPr="00BF772A">
        <w:rPr>
          <w:rFonts w:cs="Times New Roman"/>
          <w:i/>
          <w:szCs w:val="28"/>
          <w:lang w:val="uk-UA"/>
        </w:rPr>
        <w:t>візію</w:t>
      </w:r>
      <w:proofErr w:type="spellEnd"/>
      <w:r w:rsidRPr="00BF772A">
        <w:rPr>
          <w:rFonts w:cs="Times New Roman"/>
          <w:i/>
          <w:szCs w:val="28"/>
          <w:lang w:val="uk-UA"/>
        </w:rPr>
        <w:t xml:space="preserve"> й підтримують масштабування цифрових реформ</w:t>
      </w:r>
      <w:r w:rsidRPr="00BF772A">
        <w:rPr>
          <w:rFonts w:cs="Times New Roman"/>
          <w:szCs w:val="28"/>
          <w:lang w:val="uk-UA"/>
        </w:rPr>
        <w:t xml:space="preserve">. Текст: </w:t>
      </w:r>
      <w:hyperlink r:id="rId33" w:history="1">
        <w:r w:rsidRPr="00BF772A">
          <w:rPr>
            <w:rStyle w:val="a3"/>
            <w:rFonts w:cs="Times New Roman"/>
            <w:szCs w:val="28"/>
            <w:lang w:val="uk-UA"/>
          </w:rPr>
          <w:t>https://www.golos.com.ua/article/391191</w:t>
        </w:r>
      </w:hyperlink>
    </w:p>
    <w:p w:rsidR="00E25090" w:rsidRPr="00BF772A" w:rsidRDefault="00E25090" w:rsidP="00BF772A">
      <w:pPr>
        <w:pStyle w:val="a7"/>
        <w:numPr>
          <w:ilvl w:val="0"/>
          <w:numId w:val="24"/>
        </w:numPr>
        <w:spacing w:after="120" w:line="360" w:lineRule="auto"/>
        <w:ind w:left="0" w:firstLine="567"/>
        <w:jc w:val="both"/>
        <w:rPr>
          <w:rFonts w:cs="Times New Roman"/>
          <w:szCs w:val="28"/>
          <w:lang w:val="uk-UA"/>
        </w:rPr>
      </w:pPr>
      <w:r w:rsidRPr="00DE4DC2">
        <w:rPr>
          <w:rFonts w:cs="Times New Roman"/>
          <w:b/>
          <w:szCs w:val="28"/>
          <w:lang w:val="uk-UA"/>
        </w:rPr>
        <w:t xml:space="preserve">Український досвід військових комунікацій презентовано на навчаннях </w:t>
      </w:r>
      <w:proofErr w:type="spellStart"/>
      <w:r w:rsidRPr="00DE4DC2">
        <w:rPr>
          <w:rFonts w:cs="Times New Roman"/>
          <w:b/>
          <w:szCs w:val="28"/>
          <w:lang w:val="uk-UA"/>
        </w:rPr>
        <w:t>Aurora</w:t>
      </w:r>
      <w:proofErr w:type="spellEnd"/>
      <w:r w:rsidRPr="00DE4DC2">
        <w:rPr>
          <w:rFonts w:cs="Times New Roman"/>
          <w:b/>
          <w:szCs w:val="28"/>
          <w:lang w:val="uk-UA"/>
        </w:rPr>
        <w:t xml:space="preserve"> 2026 у Швеції</w:t>
      </w:r>
      <w:r w:rsidRPr="00BF772A">
        <w:rPr>
          <w:rFonts w:cs="Times New Roman"/>
          <w:szCs w:val="28"/>
          <w:lang w:val="uk-UA"/>
        </w:rPr>
        <w:t xml:space="preserve"> [Електронний ресурс] //  Високий замок. – 2026. – 10 трав. – Електрон. дані. </w:t>
      </w:r>
      <w:r w:rsidRPr="00BF772A">
        <w:rPr>
          <w:rFonts w:cs="Times New Roman"/>
          <w:i/>
          <w:szCs w:val="28"/>
          <w:lang w:val="uk-UA"/>
        </w:rPr>
        <w:t>Йдеться про те, що у межах масштабних міжнародних навчань «</w:t>
      </w:r>
      <w:proofErr w:type="spellStart"/>
      <w:r w:rsidRPr="00BF772A">
        <w:rPr>
          <w:rFonts w:cs="Times New Roman"/>
          <w:i/>
          <w:szCs w:val="28"/>
          <w:lang w:val="uk-UA"/>
        </w:rPr>
        <w:t>Aurora</w:t>
      </w:r>
      <w:proofErr w:type="spellEnd"/>
      <w:r w:rsidRPr="00BF772A">
        <w:rPr>
          <w:rFonts w:cs="Times New Roman"/>
          <w:i/>
          <w:szCs w:val="28"/>
          <w:lang w:val="uk-UA"/>
        </w:rPr>
        <w:t xml:space="preserve"> 2026» українська делегація з Головного управління комунікацій ЗСУ презентувала доповідь про специфіку роботи військових медіа під час повномасштабного вторгнення. Спеціалісти з країн-партнерів детально вивчали українські методи інформаційного супроводу операцій та особливості роботи журналістів безпосередньо на лінії фронту. Особливу увагу приділили досвіду взаємодії з іноземними кореспондентами </w:t>
      </w:r>
      <w:r w:rsidRPr="00BF772A">
        <w:rPr>
          <w:rFonts w:cs="Times New Roman"/>
          <w:i/>
          <w:szCs w:val="28"/>
          <w:lang w:val="uk-UA"/>
        </w:rPr>
        <w:lastRenderedPageBreak/>
        <w:t>та вибудовуванню довіри між армією та цивільним населенням. Вказано, що українська сторона розкрила практичні аспекти забезпечення достовірної комунікації в умовах гібридних загроз, які створює РФ. Учасники заходу обговорили пріоритети сучасних військових комунікацій, серед яких — швидкість подачі інформації без шкоди для безпеки операцій. Цей обмін досвідом став черговим кроком у зміцненні міжнародної співпраці та інтеграції українських оборонних стандартів у загальноєвропейську систему безпеки</w:t>
      </w:r>
      <w:r w:rsidRPr="00BF772A">
        <w:rPr>
          <w:rFonts w:cs="Times New Roman"/>
          <w:szCs w:val="28"/>
          <w:lang w:val="uk-UA"/>
        </w:rPr>
        <w:t xml:space="preserve">. Текст : </w:t>
      </w:r>
      <w:hyperlink r:id="rId34" w:history="1">
        <w:r w:rsidRPr="00BF772A">
          <w:rPr>
            <w:rStyle w:val="a3"/>
            <w:rFonts w:cs="Times New Roman"/>
            <w:szCs w:val="28"/>
            <w:lang w:val="uk-UA"/>
          </w:rPr>
          <w:t>https://wz.lviv.ua/news/551759-ukrainskyi-dosvid-viiskovykh-komunikatsii-prezentovano-na-navchanniakh-aurora-2026-u-shvetsii</w:t>
        </w:r>
      </w:hyperlink>
    </w:p>
    <w:p w:rsidR="001B70F0" w:rsidRPr="00BF772A" w:rsidRDefault="001B70F0" w:rsidP="00BF772A">
      <w:pPr>
        <w:pStyle w:val="a7"/>
        <w:numPr>
          <w:ilvl w:val="0"/>
          <w:numId w:val="24"/>
        </w:numPr>
        <w:spacing w:after="120" w:line="360" w:lineRule="auto"/>
        <w:ind w:left="0" w:firstLine="567"/>
        <w:jc w:val="both"/>
        <w:rPr>
          <w:rFonts w:cs="Times New Roman"/>
          <w:szCs w:val="28"/>
          <w:lang w:val="uk-UA"/>
        </w:rPr>
      </w:pPr>
      <w:proofErr w:type="spellStart"/>
      <w:r w:rsidRPr="00BF772A">
        <w:rPr>
          <w:rFonts w:cs="Times New Roman"/>
          <w:b/>
          <w:szCs w:val="28"/>
          <w:lang w:val="uk-UA"/>
        </w:rPr>
        <w:t>Федонюк</w:t>
      </w:r>
      <w:proofErr w:type="spellEnd"/>
      <w:r w:rsidRPr="00BF772A">
        <w:rPr>
          <w:rFonts w:cs="Times New Roman"/>
          <w:b/>
          <w:szCs w:val="28"/>
          <w:lang w:val="uk-UA"/>
        </w:rPr>
        <w:t xml:space="preserve"> С. В. Архітектура нестабільності: </w:t>
      </w:r>
      <w:proofErr w:type="spellStart"/>
      <w:r w:rsidRPr="00BF772A">
        <w:rPr>
          <w:rFonts w:cs="Times New Roman"/>
          <w:b/>
          <w:szCs w:val="28"/>
          <w:lang w:val="uk-UA"/>
        </w:rPr>
        <w:t>колаборативна</w:t>
      </w:r>
      <w:proofErr w:type="spellEnd"/>
      <w:r w:rsidRPr="00BF772A">
        <w:rPr>
          <w:rFonts w:cs="Times New Roman"/>
          <w:b/>
          <w:szCs w:val="28"/>
          <w:lang w:val="uk-UA"/>
        </w:rPr>
        <w:t xml:space="preserve"> комунікація у VUCA-світі міжнародної політики</w:t>
      </w:r>
      <w:r w:rsidRPr="00BF772A">
        <w:rPr>
          <w:rFonts w:cs="Times New Roman"/>
          <w:szCs w:val="28"/>
          <w:lang w:val="uk-UA"/>
        </w:rPr>
        <w:t xml:space="preserve"> / Сергій </w:t>
      </w:r>
      <w:proofErr w:type="spellStart"/>
      <w:r w:rsidRPr="00BF772A">
        <w:rPr>
          <w:rFonts w:cs="Times New Roman"/>
          <w:szCs w:val="28"/>
          <w:lang w:val="uk-UA"/>
        </w:rPr>
        <w:t>Федонюк</w:t>
      </w:r>
      <w:proofErr w:type="spellEnd"/>
      <w:r w:rsidRPr="00BF772A">
        <w:rPr>
          <w:rFonts w:cs="Times New Roman"/>
          <w:szCs w:val="28"/>
          <w:lang w:val="uk-UA"/>
        </w:rPr>
        <w:t xml:space="preserve"> ; М-во освіти і науки України, </w:t>
      </w:r>
      <w:proofErr w:type="spellStart"/>
      <w:r w:rsidRPr="00BF772A">
        <w:rPr>
          <w:rFonts w:cs="Times New Roman"/>
          <w:szCs w:val="28"/>
          <w:lang w:val="uk-UA"/>
        </w:rPr>
        <w:t>Волин</w:t>
      </w:r>
      <w:proofErr w:type="spellEnd"/>
      <w:r w:rsidRPr="00BF772A">
        <w:rPr>
          <w:rFonts w:cs="Times New Roman"/>
          <w:szCs w:val="28"/>
          <w:lang w:val="uk-UA"/>
        </w:rPr>
        <w:t xml:space="preserve">. нац. ун-т ім. Лесі Українки. — Луцьк : Вежа-Друк, 2025. — 514 с. </w:t>
      </w:r>
      <w:r w:rsidRPr="00BF772A">
        <w:rPr>
          <w:rFonts w:cs="Times New Roman"/>
          <w:b/>
          <w:i/>
          <w:szCs w:val="28"/>
          <w:lang w:val="uk-UA"/>
        </w:rPr>
        <w:t>Шифр зберігання в Бібліотеці: Б378541</w:t>
      </w:r>
      <w:r w:rsidRPr="00BF772A">
        <w:rPr>
          <w:rFonts w:cs="Times New Roman"/>
          <w:i/>
          <w:szCs w:val="28"/>
          <w:lang w:val="uk-UA"/>
        </w:rPr>
        <w:t xml:space="preserve"> У монографії розкрито, як мережеві форми </w:t>
      </w:r>
      <w:proofErr w:type="spellStart"/>
      <w:r w:rsidRPr="00BF772A">
        <w:rPr>
          <w:rFonts w:cs="Times New Roman"/>
          <w:i/>
          <w:szCs w:val="28"/>
          <w:lang w:val="uk-UA"/>
        </w:rPr>
        <w:t>колаборації</w:t>
      </w:r>
      <w:proofErr w:type="spellEnd"/>
      <w:r w:rsidRPr="00BF772A">
        <w:rPr>
          <w:rFonts w:cs="Times New Roman"/>
          <w:i/>
          <w:szCs w:val="28"/>
          <w:lang w:val="uk-UA"/>
        </w:rPr>
        <w:t xml:space="preserve"> конструюють «архітектуру нестабільності» в глобальному політичному середовищі. Крізь призму концепції VUCA (</w:t>
      </w:r>
      <w:proofErr w:type="spellStart"/>
      <w:r w:rsidRPr="00BF772A">
        <w:rPr>
          <w:rFonts w:cs="Times New Roman"/>
          <w:i/>
          <w:szCs w:val="28"/>
          <w:lang w:val="uk-UA"/>
        </w:rPr>
        <w:t>Volatility</w:t>
      </w:r>
      <w:proofErr w:type="spellEnd"/>
      <w:r w:rsidRPr="00BF772A">
        <w:rPr>
          <w:rFonts w:cs="Times New Roman"/>
          <w:i/>
          <w:szCs w:val="28"/>
          <w:lang w:val="uk-UA"/>
        </w:rPr>
        <w:t xml:space="preserve">, </w:t>
      </w:r>
      <w:proofErr w:type="spellStart"/>
      <w:r w:rsidRPr="00BF772A">
        <w:rPr>
          <w:rFonts w:cs="Times New Roman"/>
          <w:i/>
          <w:szCs w:val="28"/>
          <w:lang w:val="uk-UA"/>
        </w:rPr>
        <w:t>Uncertainty</w:t>
      </w:r>
      <w:proofErr w:type="spellEnd"/>
      <w:r w:rsidRPr="00BF772A">
        <w:rPr>
          <w:rFonts w:cs="Times New Roman"/>
          <w:i/>
          <w:szCs w:val="28"/>
          <w:lang w:val="uk-UA"/>
        </w:rPr>
        <w:t xml:space="preserve">, </w:t>
      </w:r>
      <w:proofErr w:type="spellStart"/>
      <w:r w:rsidRPr="00BF772A">
        <w:rPr>
          <w:rFonts w:cs="Times New Roman"/>
          <w:i/>
          <w:szCs w:val="28"/>
          <w:lang w:val="uk-UA"/>
        </w:rPr>
        <w:t>Complexity</w:t>
      </w:r>
      <w:proofErr w:type="spellEnd"/>
      <w:r w:rsidRPr="00BF772A">
        <w:rPr>
          <w:rFonts w:cs="Times New Roman"/>
          <w:i/>
          <w:szCs w:val="28"/>
          <w:lang w:val="uk-UA"/>
        </w:rPr>
        <w:t xml:space="preserve">, </w:t>
      </w:r>
      <w:proofErr w:type="spellStart"/>
      <w:r w:rsidRPr="00BF772A">
        <w:rPr>
          <w:rFonts w:cs="Times New Roman"/>
          <w:i/>
          <w:szCs w:val="28"/>
          <w:lang w:val="uk-UA"/>
        </w:rPr>
        <w:t>Ambiguity</w:t>
      </w:r>
      <w:proofErr w:type="spellEnd"/>
      <w:r w:rsidRPr="00BF772A">
        <w:rPr>
          <w:rFonts w:cs="Times New Roman"/>
          <w:i/>
          <w:szCs w:val="28"/>
          <w:lang w:val="uk-UA"/>
        </w:rPr>
        <w:t xml:space="preserve">) автор пропонує аналітичну модель, що поєднує кількісні індикатори мережевої динаміки з якісним аналізом міжнародних комунікацій. Емпіричну базу становлять кейси протестів, практики з формування інформаційної стійкості та інформаційних кампаній. У виданні демонструється, як </w:t>
      </w:r>
      <w:proofErr w:type="spellStart"/>
      <w:r w:rsidRPr="00BF772A">
        <w:rPr>
          <w:rFonts w:cs="Times New Roman"/>
          <w:i/>
          <w:szCs w:val="28"/>
          <w:lang w:val="uk-UA"/>
        </w:rPr>
        <w:t>колаборативні</w:t>
      </w:r>
      <w:proofErr w:type="spellEnd"/>
      <w:r w:rsidRPr="00BF772A">
        <w:rPr>
          <w:rFonts w:cs="Times New Roman"/>
          <w:i/>
          <w:szCs w:val="28"/>
          <w:lang w:val="uk-UA"/>
        </w:rPr>
        <w:t xml:space="preserve"> мережі можуть одночасно посилювати </w:t>
      </w:r>
      <w:proofErr w:type="spellStart"/>
      <w:r w:rsidRPr="00BF772A">
        <w:rPr>
          <w:rFonts w:cs="Times New Roman"/>
          <w:i/>
          <w:szCs w:val="28"/>
          <w:lang w:val="uk-UA"/>
        </w:rPr>
        <w:t>волатильність</w:t>
      </w:r>
      <w:proofErr w:type="spellEnd"/>
      <w:r w:rsidRPr="00BF772A">
        <w:rPr>
          <w:rFonts w:cs="Times New Roman"/>
          <w:i/>
          <w:szCs w:val="28"/>
          <w:lang w:val="uk-UA"/>
        </w:rPr>
        <w:t xml:space="preserve"> міжнародної політики та надавати інструменти її керованості, пропонуючи сценарії адаптації для демократій</w:t>
      </w:r>
      <w:r w:rsidRPr="00BF772A">
        <w:rPr>
          <w:rFonts w:cs="Times New Roman"/>
          <w:szCs w:val="28"/>
          <w:lang w:val="uk-UA"/>
        </w:rPr>
        <w:t>.</w:t>
      </w:r>
    </w:p>
    <w:p w:rsidR="00E04C78" w:rsidRPr="00BF772A" w:rsidRDefault="00E04C78" w:rsidP="00BF772A">
      <w:pPr>
        <w:pStyle w:val="a7"/>
        <w:numPr>
          <w:ilvl w:val="0"/>
          <w:numId w:val="24"/>
        </w:numPr>
        <w:spacing w:after="120" w:line="360" w:lineRule="auto"/>
        <w:ind w:left="0" w:firstLine="567"/>
        <w:jc w:val="both"/>
        <w:rPr>
          <w:rFonts w:cs="Times New Roman"/>
          <w:szCs w:val="28"/>
          <w:lang w:val="uk-UA"/>
        </w:rPr>
      </w:pPr>
      <w:r w:rsidRPr="00BF772A">
        <w:rPr>
          <w:rFonts w:cs="Times New Roman"/>
          <w:b/>
          <w:szCs w:val="28"/>
          <w:lang w:val="uk-UA"/>
        </w:rPr>
        <w:t xml:space="preserve">Швейцарія виділить 50 млн франків на відновлення України: Старт нового конкурсу </w:t>
      </w:r>
      <w:proofErr w:type="spellStart"/>
      <w:r w:rsidRPr="00BF772A">
        <w:rPr>
          <w:rFonts w:cs="Times New Roman"/>
          <w:b/>
          <w:szCs w:val="28"/>
          <w:lang w:val="uk-UA"/>
        </w:rPr>
        <w:t>проєктів</w:t>
      </w:r>
      <w:proofErr w:type="spellEnd"/>
      <w:r w:rsidRPr="00BF772A">
        <w:rPr>
          <w:rFonts w:cs="Times New Roman"/>
          <w:szCs w:val="28"/>
          <w:lang w:val="uk-UA"/>
        </w:rPr>
        <w:t xml:space="preserve"> [Електронний ресурс] // </w:t>
      </w:r>
      <w:proofErr w:type="spellStart"/>
      <w:r w:rsidRPr="00BF772A">
        <w:rPr>
          <w:rFonts w:cs="Times New Roman"/>
          <w:szCs w:val="28"/>
          <w:lang w:val="uk-UA"/>
        </w:rPr>
        <w:t>Юрид</w:t>
      </w:r>
      <w:proofErr w:type="spellEnd"/>
      <w:r w:rsidRPr="00BF772A">
        <w:rPr>
          <w:rFonts w:cs="Times New Roman"/>
          <w:szCs w:val="28"/>
          <w:lang w:val="uk-UA"/>
        </w:rPr>
        <w:t xml:space="preserve">. газ. – 2026. – 1 трав. – Електрон. дані. </w:t>
      </w:r>
      <w:r w:rsidRPr="00BF772A">
        <w:rPr>
          <w:rFonts w:cs="Times New Roman"/>
          <w:i/>
          <w:szCs w:val="28"/>
          <w:lang w:val="uk-UA"/>
        </w:rPr>
        <w:t xml:space="preserve">За повідомленням Міністерства економіки, Україна та Швейцарія запускають новий етап співпраці у сфері відновлення економіки та інфраструктури. Передбачено, що </w:t>
      </w:r>
      <w:proofErr w:type="spellStart"/>
      <w:r w:rsidRPr="00BF772A">
        <w:rPr>
          <w:rFonts w:cs="Times New Roman"/>
          <w:i/>
          <w:szCs w:val="28"/>
          <w:lang w:val="uk-UA"/>
        </w:rPr>
        <w:t>проєкти</w:t>
      </w:r>
      <w:proofErr w:type="spellEnd"/>
      <w:r w:rsidRPr="00BF772A">
        <w:rPr>
          <w:rFonts w:cs="Times New Roman"/>
          <w:i/>
          <w:szCs w:val="28"/>
          <w:lang w:val="uk-UA"/>
        </w:rPr>
        <w:t xml:space="preserve"> в межах нового конкурсу будуть зосереджені в галузях будівництва, машинобудування, відновлюваної енергетики, інфраструктури, промислового виробництва, </w:t>
      </w:r>
      <w:r w:rsidRPr="00BF772A">
        <w:rPr>
          <w:rFonts w:cs="Times New Roman"/>
          <w:i/>
          <w:szCs w:val="28"/>
          <w:lang w:val="uk-UA"/>
        </w:rPr>
        <w:lastRenderedPageBreak/>
        <w:t xml:space="preserve">агробізнесу, ІТ та </w:t>
      </w:r>
      <w:proofErr w:type="spellStart"/>
      <w:r w:rsidRPr="00BF772A">
        <w:rPr>
          <w:rFonts w:cs="Times New Roman"/>
          <w:i/>
          <w:szCs w:val="28"/>
          <w:lang w:val="uk-UA"/>
        </w:rPr>
        <w:t>цифровізації</w:t>
      </w:r>
      <w:proofErr w:type="spellEnd"/>
      <w:r w:rsidRPr="00BF772A">
        <w:rPr>
          <w:rFonts w:cs="Times New Roman"/>
          <w:i/>
          <w:szCs w:val="28"/>
          <w:lang w:val="uk-UA"/>
        </w:rPr>
        <w:t xml:space="preserve">. За результатами першого конкурсу вже фінансуються і реалізуються 12 </w:t>
      </w:r>
      <w:proofErr w:type="spellStart"/>
      <w:r w:rsidRPr="00BF772A">
        <w:rPr>
          <w:rFonts w:cs="Times New Roman"/>
          <w:i/>
          <w:szCs w:val="28"/>
          <w:lang w:val="uk-UA"/>
        </w:rPr>
        <w:t>проєктів</w:t>
      </w:r>
      <w:proofErr w:type="spellEnd"/>
      <w:r w:rsidRPr="00BF772A">
        <w:rPr>
          <w:rFonts w:cs="Times New Roman"/>
          <w:i/>
          <w:szCs w:val="28"/>
          <w:lang w:val="uk-UA"/>
        </w:rPr>
        <w:t xml:space="preserve"> на 93 </w:t>
      </w:r>
      <w:proofErr w:type="spellStart"/>
      <w:r w:rsidRPr="00BF772A">
        <w:rPr>
          <w:rFonts w:cs="Times New Roman"/>
          <w:i/>
          <w:szCs w:val="28"/>
          <w:lang w:val="uk-UA"/>
        </w:rPr>
        <w:t>млн</w:t>
      </w:r>
      <w:proofErr w:type="spellEnd"/>
      <w:r w:rsidRPr="00BF772A">
        <w:rPr>
          <w:rFonts w:cs="Times New Roman"/>
          <w:i/>
          <w:szCs w:val="28"/>
          <w:lang w:val="uk-UA"/>
        </w:rPr>
        <w:t xml:space="preserve"> швейцарських франків у сферах енергетики, житла, транспорту, охорони здоров'я та гуманітарного розмінування.</w:t>
      </w:r>
      <w:r w:rsidRPr="00BF772A">
        <w:rPr>
          <w:rFonts w:cs="Times New Roman"/>
          <w:szCs w:val="28"/>
          <w:lang w:val="uk-UA"/>
        </w:rPr>
        <w:t xml:space="preserve"> Текст: </w:t>
      </w:r>
      <w:hyperlink r:id="rId35" w:history="1">
        <w:r w:rsidRPr="00BF772A">
          <w:rPr>
            <w:rStyle w:val="a3"/>
            <w:rFonts w:cs="Times New Roman"/>
            <w:szCs w:val="28"/>
            <w:lang w:val="uk-UA"/>
          </w:rPr>
          <w:t>https://yur-gazeta.com/golovna/shveycariya-vidilit-50-mln-frankiv-na-vidnovlennya-ukrayini-start-novogo-konkursu-proektiv.html</w:t>
        </w:r>
      </w:hyperlink>
    </w:p>
    <w:p w:rsidR="003F533D" w:rsidRPr="00BF772A" w:rsidRDefault="003F533D" w:rsidP="00BF772A">
      <w:pPr>
        <w:pStyle w:val="a7"/>
        <w:numPr>
          <w:ilvl w:val="0"/>
          <w:numId w:val="24"/>
        </w:numPr>
        <w:spacing w:after="120" w:line="360" w:lineRule="auto"/>
        <w:ind w:left="0" w:firstLine="567"/>
        <w:jc w:val="both"/>
        <w:rPr>
          <w:rFonts w:cs="Times New Roman"/>
          <w:szCs w:val="28"/>
          <w:lang w:val="uk-UA"/>
        </w:rPr>
      </w:pPr>
      <w:r w:rsidRPr="00BF772A">
        <w:rPr>
          <w:rFonts w:cs="Times New Roman"/>
          <w:b/>
          <w:szCs w:val="28"/>
          <w:lang w:val="uk-UA"/>
        </w:rPr>
        <w:t>Шевчук А. Верховна Рада запровадила День української музики</w:t>
      </w:r>
      <w:r w:rsidRPr="00BF772A">
        <w:rPr>
          <w:rFonts w:cs="Times New Roman"/>
          <w:szCs w:val="28"/>
          <w:lang w:val="uk-UA"/>
        </w:rPr>
        <w:t xml:space="preserve"> [Електронний ресурс] / А. Шевчук // Korrespondent.net : [</w:t>
      </w:r>
      <w:proofErr w:type="spellStart"/>
      <w:r w:rsidRPr="00BF772A">
        <w:rPr>
          <w:rFonts w:cs="Times New Roman"/>
          <w:szCs w:val="28"/>
          <w:lang w:val="uk-UA"/>
        </w:rPr>
        <w:t>вебсайт</w:t>
      </w:r>
      <w:proofErr w:type="spellEnd"/>
      <w:r w:rsidRPr="00BF772A">
        <w:rPr>
          <w:rFonts w:cs="Times New Roman"/>
          <w:szCs w:val="28"/>
          <w:lang w:val="uk-UA"/>
        </w:rPr>
        <w:t xml:space="preserve">]. – 2026. – 27 трав. — Електрон. дані. </w:t>
      </w:r>
      <w:r w:rsidRPr="00BF772A">
        <w:rPr>
          <w:rFonts w:cs="Times New Roman"/>
          <w:i/>
          <w:szCs w:val="28"/>
          <w:lang w:val="uk-UA"/>
        </w:rPr>
        <w:t xml:space="preserve">Вказано, що Верховна Рада України (ВР України) ухвалила постанову про встановлення Дня української музики, який відзначатиметься щорічно у третю суботу вересня. Запропонована дата пов'язана з проведенням фестивалю «Червона рута» у 1989 р., який став знаковою подією в історії української культури та сучасної української музики. Метою ініціативи є вшанування внеску українських виконавців і діячів музичної індустрії у розвиток національної культури, підтримка культурного спротиву в умовах збройної агресії РФ і зміцнення українського культурного простору, вільного від російського впливу. За словами голови підкомітету з питань музичної індустрії Комітету ВР України з питань гуманітарної та інформаційної політики Олександра </w:t>
      </w:r>
      <w:proofErr w:type="spellStart"/>
      <w:r w:rsidRPr="00BF772A">
        <w:rPr>
          <w:rFonts w:cs="Times New Roman"/>
          <w:i/>
          <w:szCs w:val="28"/>
          <w:lang w:val="uk-UA"/>
        </w:rPr>
        <w:t>Санченка</w:t>
      </w:r>
      <w:proofErr w:type="spellEnd"/>
      <w:r w:rsidRPr="00BF772A">
        <w:rPr>
          <w:rFonts w:cs="Times New Roman"/>
          <w:i/>
          <w:szCs w:val="28"/>
          <w:lang w:val="uk-UA"/>
        </w:rPr>
        <w:t>, українська музика сьогодні є не лише мистецтвом, а й складовою інформаційної безпеки та культурного фронту держави.</w:t>
      </w:r>
      <w:r w:rsidRPr="00BF772A">
        <w:rPr>
          <w:rFonts w:cs="Times New Roman"/>
          <w:szCs w:val="28"/>
          <w:lang w:val="uk-UA"/>
        </w:rPr>
        <w:t xml:space="preserve"> Текст: </w:t>
      </w:r>
      <w:hyperlink r:id="rId36" w:history="1">
        <w:r w:rsidRPr="00BF772A">
          <w:rPr>
            <w:rStyle w:val="a3"/>
            <w:rFonts w:cs="Times New Roman"/>
            <w:szCs w:val="28"/>
            <w:lang w:val="uk-UA"/>
          </w:rPr>
          <w:t>https://ua.korrespondent.net/ukraine/4881822-verkhovna-rada-zaprovadyla-den-ukrainskoi-muzyky</w:t>
        </w:r>
      </w:hyperlink>
    </w:p>
    <w:p w:rsidR="00EA4847" w:rsidRPr="00BF772A" w:rsidRDefault="00EA4847" w:rsidP="00BF772A">
      <w:pPr>
        <w:pStyle w:val="a7"/>
        <w:numPr>
          <w:ilvl w:val="0"/>
          <w:numId w:val="24"/>
        </w:numPr>
        <w:spacing w:after="120" w:line="360" w:lineRule="auto"/>
        <w:ind w:left="0" w:firstLine="567"/>
        <w:jc w:val="both"/>
        <w:rPr>
          <w:rFonts w:cs="Times New Roman"/>
          <w:szCs w:val="28"/>
          <w:lang w:val="uk-UA"/>
        </w:rPr>
      </w:pPr>
      <w:r w:rsidRPr="00BF772A">
        <w:rPr>
          <w:rFonts w:cs="Times New Roman"/>
          <w:b/>
          <w:szCs w:val="28"/>
          <w:lang w:val="uk-UA"/>
        </w:rPr>
        <w:t>Шевчук А. У Кременчуці заборонили публічне використання російськомовної культури</w:t>
      </w:r>
      <w:r w:rsidRPr="00BF772A">
        <w:rPr>
          <w:rFonts w:cs="Times New Roman"/>
          <w:szCs w:val="28"/>
          <w:lang w:val="uk-UA"/>
        </w:rPr>
        <w:t xml:space="preserve"> [Електронний ресурс] / А. Шевчук // Korrespondent.net : [</w:t>
      </w:r>
      <w:proofErr w:type="spellStart"/>
      <w:r w:rsidRPr="00BF772A">
        <w:rPr>
          <w:rFonts w:cs="Times New Roman"/>
          <w:szCs w:val="28"/>
          <w:lang w:val="uk-UA"/>
        </w:rPr>
        <w:t>вебсайт</w:t>
      </w:r>
      <w:proofErr w:type="spellEnd"/>
      <w:r w:rsidRPr="00BF772A">
        <w:rPr>
          <w:rFonts w:cs="Times New Roman"/>
          <w:szCs w:val="28"/>
          <w:lang w:val="uk-UA"/>
        </w:rPr>
        <w:t xml:space="preserve">]. – 2026. – 22 трав. — Електрон. дані. </w:t>
      </w:r>
      <w:r w:rsidRPr="00BF772A">
        <w:rPr>
          <w:rFonts w:cs="Times New Roman"/>
          <w:i/>
          <w:szCs w:val="28"/>
          <w:lang w:val="uk-UA"/>
        </w:rPr>
        <w:t xml:space="preserve">Як повідомив Секретаріат Уповноваженого із захисту державної мови, Кременчуцька міська рада ухвалила рішення щодо встановлення мораторію на публічне використання російськомовного культурного продукту. Вказано, що рішення ухвалене з метою захисту українського інформаційного простору від гібридного впливу держави-агресора, а також для подолання </w:t>
      </w:r>
      <w:r w:rsidRPr="00BF772A">
        <w:rPr>
          <w:rFonts w:cs="Times New Roman"/>
          <w:i/>
          <w:szCs w:val="28"/>
          <w:lang w:val="uk-UA"/>
        </w:rPr>
        <w:lastRenderedPageBreak/>
        <w:t>наслідків багаторічної русифікації. Мораторій передбачає заборону використання в публічному просторі Кременчуцької міської територіальної громади культурних благ і цінностей, створених російською мовою. Йдеться, зокрема, про товари і послуги у сфері культури: книжки, художні альбоми, аудіовізуальні твори, музичні звукозаписи, матеріали на цифрових носіях, вироби художніх промислів, театральні та циркові вистави, концерти, культурно-освітні послуги. Також заборона поширюється на об'єкти матеріальної та духовної культури, що мають художнє, історичне, етнографічне або наукове значення і підлягають збереженню, відтворенню та охороні відповідно до законодавства України</w:t>
      </w:r>
      <w:r w:rsidRPr="00BF772A">
        <w:rPr>
          <w:rFonts w:cs="Times New Roman"/>
          <w:szCs w:val="28"/>
          <w:lang w:val="uk-UA"/>
        </w:rPr>
        <w:t xml:space="preserve">. Текст: </w:t>
      </w:r>
      <w:hyperlink r:id="rId37" w:history="1">
        <w:r w:rsidRPr="00BF772A">
          <w:rPr>
            <w:rStyle w:val="a3"/>
            <w:rFonts w:cs="Times New Roman"/>
            <w:szCs w:val="28"/>
            <w:lang w:val="uk-UA"/>
          </w:rPr>
          <w:t>https://ua.korrespondent.net/ukraine/4880590-u-kremenchutsi-zaboronyly-publichne-vykorystannia-rosiiskomovnoi-kultury</w:t>
        </w:r>
      </w:hyperlink>
    </w:p>
    <w:p w:rsidR="00E04C78" w:rsidRPr="00BF772A" w:rsidRDefault="00D21DB7" w:rsidP="00BF772A">
      <w:pPr>
        <w:pStyle w:val="a7"/>
        <w:numPr>
          <w:ilvl w:val="0"/>
          <w:numId w:val="24"/>
        </w:numPr>
        <w:spacing w:after="120" w:line="360" w:lineRule="auto"/>
        <w:ind w:left="0" w:firstLine="567"/>
        <w:jc w:val="both"/>
        <w:rPr>
          <w:rFonts w:cs="Times New Roman"/>
          <w:szCs w:val="28"/>
          <w:lang w:val="uk-UA"/>
        </w:rPr>
      </w:pPr>
      <w:r w:rsidRPr="00BF772A">
        <w:rPr>
          <w:rFonts w:cs="Times New Roman"/>
          <w:b/>
          <w:szCs w:val="28"/>
          <w:lang w:val="uk-UA"/>
        </w:rPr>
        <w:t xml:space="preserve">Штефан </w:t>
      </w:r>
      <w:proofErr w:type="spellStart"/>
      <w:r w:rsidRPr="00BF772A">
        <w:rPr>
          <w:rFonts w:cs="Times New Roman"/>
          <w:b/>
          <w:szCs w:val="28"/>
          <w:lang w:val="uk-UA"/>
        </w:rPr>
        <w:t>Рус-Моль</w:t>
      </w:r>
      <w:proofErr w:type="spellEnd"/>
      <w:r w:rsidRPr="00BF772A">
        <w:rPr>
          <w:rFonts w:cs="Times New Roman"/>
          <w:b/>
          <w:szCs w:val="28"/>
          <w:lang w:val="uk-UA"/>
        </w:rPr>
        <w:t>. Журналістика</w:t>
      </w:r>
      <w:r w:rsidRPr="00BF772A">
        <w:rPr>
          <w:rFonts w:cs="Times New Roman"/>
          <w:szCs w:val="28"/>
          <w:lang w:val="uk-UA"/>
        </w:rPr>
        <w:t xml:space="preserve"> : </w:t>
      </w:r>
      <w:proofErr w:type="spellStart"/>
      <w:r w:rsidRPr="00BF772A">
        <w:rPr>
          <w:rFonts w:cs="Times New Roman"/>
          <w:szCs w:val="28"/>
          <w:lang w:val="uk-UA"/>
        </w:rPr>
        <w:t>підруч</w:t>
      </w:r>
      <w:proofErr w:type="spellEnd"/>
      <w:r w:rsidRPr="00BF772A">
        <w:rPr>
          <w:rFonts w:cs="Times New Roman"/>
          <w:szCs w:val="28"/>
          <w:lang w:val="uk-UA"/>
        </w:rPr>
        <w:t xml:space="preserve">. і </w:t>
      </w:r>
      <w:proofErr w:type="spellStart"/>
      <w:r w:rsidRPr="00BF772A">
        <w:rPr>
          <w:rFonts w:cs="Times New Roman"/>
          <w:szCs w:val="28"/>
          <w:lang w:val="uk-UA"/>
        </w:rPr>
        <w:t>посіб</w:t>
      </w:r>
      <w:proofErr w:type="spellEnd"/>
      <w:r w:rsidRPr="00BF772A">
        <w:rPr>
          <w:rFonts w:cs="Times New Roman"/>
          <w:szCs w:val="28"/>
          <w:lang w:val="uk-UA"/>
        </w:rPr>
        <w:t xml:space="preserve">. / Штефан </w:t>
      </w:r>
      <w:proofErr w:type="spellStart"/>
      <w:r w:rsidRPr="00BF772A">
        <w:rPr>
          <w:rFonts w:cs="Times New Roman"/>
          <w:szCs w:val="28"/>
          <w:lang w:val="uk-UA"/>
        </w:rPr>
        <w:t>Рус-Моль</w:t>
      </w:r>
      <w:proofErr w:type="spellEnd"/>
      <w:r w:rsidRPr="00BF772A">
        <w:rPr>
          <w:rFonts w:cs="Times New Roman"/>
          <w:szCs w:val="28"/>
          <w:lang w:val="uk-UA"/>
        </w:rPr>
        <w:t xml:space="preserve">, </w:t>
      </w:r>
      <w:proofErr w:type="spellStart"/>
      <w:r w:rsidRPr="00BF772A">
        <w:rPr>
          <w:rFonts w:cs="Times New Roman"/>
          <w:szCs w:val="28"/>
          <w:lang w:val="uk-UA"/>
        </w:rPr>
        <w:t>Танев</w:t>
      </w:r>
      <w:proofErr w:type="spellEnd"/>
      <w:r w:rsidRPr="00BF772A">
        <w:rPr>
          <w:rFonts w:cs="Times New Roman"/>
          <w:szCs w:val="28"/>
          <w:lang w:val="uk-UA"/>
        </w:rPr>
        <w:t xml:space="preserve"> Шульц ; [пер. з нім. В. </w:t>
      </w:r>
      <w:proofErr w:type="spellStart"/>
      <w:r w:rsidRPr="00BF772A">
        <w:rPr>
          <w:rFonts w:cs="Times New Roman"/>
          <w:szCs w:val="28"/>
          <w:lang w:val="uk-UA"/>
        </w:rPr>
        <w:t>Климченко</w:t>
      </w:r>
      <w:proofErr w:type="spellEnd"/>
      <w:r w:rsidRPr="00BF772A">
        <w:rPr>
          <w:rFonts w:cs="Times New Roman"/>
          <w:szCs w:val="28"/>
          <w:lang w:val="uk-UA"/>
        </w:rPr>
        <w:t xml:space="preserve"> та В. Олійник ; наук. ред. В. Іванов]. — 4-те вид., повністю перероб. з карикатурами </w:t>
      </w:r>
      <w:proofErr w:type="spellStart"/>
      <w:r w:rsidRPr="00BF772A">
        <w:rPr>
          <w:rFonts w:cs="Times New Roman"/>
          <w:szCs w:val="28"/>
          <w:lang w:val="uk-UA"/>
        </w:rPr>
        <w:t>Костаса</w:t>
      </w:r>
      <w:proofErr w:type="spellEnd"/>
      <w:r w:rsidRPr="00BF772A">
        <w:rPr>
          <w:rFonts w:cs="Times New Roman"/>
          <w:szCs w:val="28"/>
          <w:lang w:val="uk-UA"/>
        </w:rPr>
        <w:t xml:space="preserve"> </w:t>
      </w:r>
      <w:proofErr w:type="spellStart"/>
      <w:r w:rsidRPr="00BF772A">
        <w:rPr>
          <w:rFonts w:cs="Times New Roman"/>
          <w:szCs w:val="28"/>
          <w:lang w:val="uk-UA"/>
        </w:rPr>
        <w:t>Куфогіоргоса</w:t>
      </w:r>
      <w:proofErr w:type="spellEnd"/>
      <w:r w:rsidRPr="00BF772A">
        <w:rPr>
          <w:rFonts w:cs="Times New Roman"/>
          <w:szCs w:val="28"/>
          <w:lang w:val="uk-UA"/>
        </w:rPr>
        <w:t>. — Київ : Акад</w:t>
      </w:r>
      <w:r w:rsidRPr="00D46CEC">
        <w:rPr>
          <w:rFonts w:cs="Times New Roman"/>
          <w:szCs w:val="28"/>
          <w:lang w:val="uk-UA"/>
        </w:rPr>
        <w:t>.</w:t>
      </w:r>
      <w:r w:rsidRPr="00BF772A">
        <w:rPr>
          <w:rFonts w:cs="Times New Roman"/>
          <w:szCs w:val="28"/>
          <w:lang w:val="uk-UA"/>
        </w:rPr>
        <w:t xml:space="preserve"> укр</w:t>
      </w:r>
      <w:r w:rsidRPr="00D46CEC">
        <w:rPr>
          <w:rFonts w:cs="Times New Roman"/>
          <w:szCs w:val="28"/>
          <w:lang w:val="uk-UA"/>
        </w:rPr>
        <w:t>.</w:t>
      </w:r>
      <w:r w:rsidRPr="00BF772A">
        <w:rPr>
          <w:rFonts w:cs="Times New Roman"/>
          <w:szCs w:val="28"/>
          <w:lang w:val="uk-UA"/>
        </w:rPr>
        <w:t xml:space="preserve"> преси : Центр вільної преси, 2025. — </w:t>
      </w:r>
      <w:r w:rsidR="00DE4DC2">
        <w:rPr>
          <w:rFonts w:cs="Times New Roman"/>
          <w:szCs w:val="28"/>
          <w:lang w:val="uk-UA"/>
        </w:rPr>
        <w:br/>
      </w:r>
      <w:r w:rsidRPr="00BF772A">
        <w:rPr>
          <w:rFonts w:cs="Times New Roman"/>
          <w:szCs w:val="28"/>
          <w:lang w:val="uk-UA"/>
        </w:rPr>
        <w:t xml:space="preserve">392 с. : іл., табл. — (Б-ка масової комунікації та </w:t>
      </w:r>
      <w:proofErr w:type="spellStart"/>
      <w:r w:rsidRPr="00BF772A">
        <w:rPr>
          <w:rFonts w:cs="Times New Roman"/>
          <w:szCs w:val="28"/>
          <w:lang w:val="uk-UA"/>
        </w:rPr>
        <w:t>медіаграмотності</w:t>
      </w:r>
      <w:proofErr w:type="spellEnd"/>
      <w:r w:rsidRPr="00BF772A">
        <w:rPr>
          <w:rFonts w:cs="Times New Roman"/>
          <w:szCs w:val="28"/>
          <w:lang w:val="uk-UA"/>
        </w:rPr>
        <w:t xml:space="preserve"> Акад. укр. преси) </w:t>
      </w:r>
      <w:r w:rsidRPr="00BF772A">
        <w:rPr>
          <w:rFonts w:cs="Times New Roman"/>
          <w:b/>
          <w:i/>
          <w:szCs w:val="28"/>
          <w:lang w:val="uk-UA"/>
        </w:rPr>
        <w:t>Шифр зберігання в Бібліотеці: А844393</w:t>
      </w:r>
      <w:r w:rsidRPr="00BF772A">
        <w:rPr>
          <w:rFonts w:cs="Times New Roman"/>
          <w:i/>
          <w:szCs w:val="28"/>
          <w:lang w:val="uk-UA"/>
        </w:rPr>
        <w:t xml:space="preserve"> Посібник </w:t>
      </w:r>
      <w:proofErr w:type="spellStart"/>
      <w:r w:rsidRPr="00BF772A">
        <w:rPr>
          <w:rFonts w:cs="Times New Roman"/>
          <w:i/>
          <w:szCs w:val="28"/>
          <w:lang w:val="uk-UA"/>
        </w:rPr>
        <w:t>Штефана</w:t>
      </w:r>
      <w:proofErr w:type="spellEnd"/>
      <w:r w:rsidRPr="00BF772A">
        <w:rPr>
          <w:rFonts w:cs="Times New Roman"/>
          <w:i/>
          <w:szCs w:val="28"/>
          <w:lang w:val="uk-UA"/>
        </w:rPr>
        <w:t xml:space="preserve"> </w:t>
      </w:r>
      <w:proofErr w:type="spellStart"/>
      <w:r w:rsidRPr="00BF772A">
        <w:rPr>
          <w:rFonts w:cs="Times New Roman"/>
          <w:i/>
          <w:szCs w:val="28"/>
          <w:lang w:val="uk-UA"/>
        </w:rPr>
        <w:t>Рус-Моля</w:t>
      </w:r>
      <w:proofErr w:type="spellEnd"/>
      <w:r w:rsidRPr="00BF772A">
        <w:rPr>
          <w:rFonts w:cs="Times New Roman"/>
          <w:i/>
          <w:szCs w:val="28"/>
          <w:lang w:val="uk-UA"/>
        </w:rPr>
        <w:t xml:space="preserve"> «Журналістика» — це спроба інтегрувати під однією обкладинкою максимум з того, що має знати та вміти сучасний журналіст. Книга, яка витримала багато видань в різних країнах світу, дає практичні знання про журналістику як ремесло, водночас розширюючи горизонти пізнання та окремо зупиняючись на </w:t>
      </w:r>
      <w:proofErr w:type="spellStart"/>
      <w:r w:rsidRPr="00BF772A">
        <w:rPr>
          <w:rFonts w:cs="Times New Roman"/>
          <w:i/>
          <w:szCs w:val="28"/>
          <w:lang w:val="uk-UA"/>
        </w:rPr>
        <w:t>загальих</w:t>
      </w:r>
      <w:proofErr w:type="spellEnd"/>
      <w:r w:rsidRPr="00BF772A">
        <w:rPr>
          <w:rFonts w:cs="Times New Roman"/>
          <w:i/>
          <w:szCs w:val="28"/>
          <w:lang w:val="uk-UA"/>
        </w:rPr>
        <w:t xml:space="preserve"> проблемах комунікації та публіцистиці. Окремий розділ – «Свобода слова під обстрілами» – розповідає, як війна змінила українські медіа.</w:t>
      </w:r>
      <w:r w:rsidRPr="00BF772A">
        <w:rPr>
          <w:rFonts w:cs="Times New Roman"/>
          <w:szCs w:val="28"/>
          <w:lang w:val="uk-UA"/>
        </w:rPr>
        <w:t xml:space="preserve"> Текст: </w:t>
      </w:r>
      <w:hyperlink r:id="rId38" w:history="1">
        <w:r w:rsidRPr="00BF772A">
          <w:rPr>
            <w:rStyle w:val="a3"/>
            <w:rFonts w:cs="Times New Roman"/>
            <w:szCs w:val="28"/>
            <w:lang w:val="uk-UA"/>
          </w:rPr>
          <w:t>https://www.aup.com.ua/wp-content/uploads/2025/10/Zhurnalistika_posib_snort.pdf</w:t>
        </w:r>
      </w:hyperlink>
    </w:p>
    <w:p w:rsidR="00E9069D" w:rsidRDefault="00E9069D" w:rsidP="00CF145B">
      <w:pPr>
        <w:rPr>
          <w:rFonts w:cs="Times New Roman"/>
          <w:b/>
          <w:sz w:val="24"/>
          <w:szCs w:val="24"/>
          <w:lang w:val="uk-UA"/>
        </w:rPr>
      </w:pPr>
    </w:p>
    <w:p w:rsidR="00CF145B" w:rsidRPr="00CF145B" w:rsidRDefault="00E9069D" w:rsidP="00CF145B">
      <w:pPr>
        <w:rPr>
          <w:rFonts w:cs="Times New Roman"/>
          <w:sz w:val="24"/>
          <w:szCs w:val="24"/>
          <w:lang w:val="uk-UA"/>
        </w:rPr>
      </w:pPr>
      <w:r>
        <w:rPr>
          <w:rFonts w:cs="Times New Roman"/>
          <w:b/>
          <w:sz w:val="24"/>
          <w:szCs w:val="24"/>
          <w:lang w:val="uk-UA"/>
        </w:rPr>
        <w:t>29</w:t>
      </w:r>
      <w:r w:rsidR="00CF145B" w:rsidRPr="00CF145B">
        <w:rPr>
          <w:rFonts w:cs="Times New Roman"/>
          <w:b/>
          <w:sz w:val="24"/>
          <w:szCs w:val="24"/>
          <w:lang w:val="uk-UA"/>
        </w:rPr>
        <w:t>.</w:t>
      </w:r>
      <w:r w:rsidR="00247F02">
        <w:rPr>
          <w:rFonts w:cs="Times New Roman"/>
          <w:b/>
          <w:sz w:val="24"/>
          <w:szCs w:val="24"/>
          <w:lang w:val="uk-UA"/>
        </w:rPr>
        <w:t>0</w:t>
      </w:r>
      <w:r>
        <w:rPr>
          <w:rFonts w:cs="Times New Roman"/>
          <w:b/>
          <w:sz w:val="24"/>
          <w:szCs w:val="24"/>
          <w:lang w:val="uk-UA"/>
        </w:rPr>
        <w:t>5</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Укладач</w:t>
      </w:r>
      <w:proofErr w:type="spellEnd"/>
      <w:r w:rsidRPr="00CF145B">
        <w:rPr>
          <w:rFonts w:eastAsia="Times New Roman" w:cs="Times New Roman"/>
          <w:b/>
          <w:bCs/>
          <w:color w:val="000000"/>
          <w:sz w:val="24"/>
          <w:szCs w:val="24"/>
          <w:lang w:eastAsia="ru-RU"/>
        </w:rPr>
        <w:t xml:space="preserve">: </w:t>
      </w:r>
      <w:r w:rsidR="00C16454">
        <w:rPr>
          <w:rFonts w:eastAsia="Times New Roman" w:cs="Times New Roman"/>
          <w:b/>
          <w:bCs/>
          <w:color w:val="000000"/>
          <w:sz w:val="24"/>
          <w:szCs w:val="24"/>
          <w:lang w:val="uk-UA" w:eastAsia="ru-RU"/>
        </w:rPr>
        <w:t>Гриценко Н. О.</w:t>
      </w:r>
      <w:r w:rsidRPr="00CF145B">
        <w:rPr>
          <w:rFonts w:eastAsia="Times New Roman" w:cs="Times New Roman"/>
          <w:b/>
          <w:bCs/>
          <w:color w:val="000000"/>
          <w:sz w:val="24"/>
          <w:szCs w:val="24"/>
          <w:lang w:eastAsia="ru-RU"/>
        </w:rPr>
        <w:t xml:space="preserve"> </w:t>
      </w:r>
    </w:p>
    <w:p w:rsidR="0086019E" w:rsidRPr="0086019E" w:rsidRDefault="00CF145B" w:rsidP="00DE4DC2">
      <w:pPr>
        <w:spacing w:after="120"/>
        <w:jc w:val="both"/>
      </w:pPr>
      <w:proofErr w:type="spellStart"/>
      <w:r w:rsidRPr="00CF145B">
        <w:rPr>
          <w:rFonts w:eastAsia="Times New Roman" w:cs="Times New Roman"/>
          <w:b/>
          <w:bCs/>
          <w:color w:val="000000"/>
          <w:sz w:val="24"/>
          <w:szCs w:val="24"/>
          <w:lang w:eastAsia="ru-RU"/>
        </w:rPr>
        <w:t>Відповідальний</w:t>
      </w:r>
      <w:proofErr w:type="spellEnd"/>
      <w:r w:rsidRPr="00CF145B">
        <w:rPr>
          <w:rFonts w:eastAsia="Times New Roman" w:cs="Times New Roman"/>
          <w:b/>
          <w:bCs/>
          <w:color w:val="000000"/>
          <w:sz w:val="24"/>
          <w:szCs w:val="24"/>
          <w:lang w:eastAsia="ru-RU"/>
        </w:rPr>
        <w:t xml:space="preserve"> за </w:t>
      </w:r>
      <w:proofErr w:type="spellStart"/>
      <w:r w:rsidRPr="00CF145B">
        <w:rPr>
          <w:rFonts w:eastAsia="Times New Roman" w:cs="Times New Roman"/>
          <w:b/>
          <w:bCs/>
          <w:color w:val="000000"/>
          <w:sz w:val="24"/>
          <w:szCs w:val="24"/>
          <w:lang w:eastAsia="ru-RU"/>
        </w:rPr>
        <w:t>випуск</w:t>
      </w:r>
      <w:proofErr w:type="spellEnd"/>
      <w:r w:rsidRPr="00CF145B">
        <w:rPr>
          <w:rFonts w:eastAsia="Times New Roman" w:cs="Times New Roman"/>
          <w:b/>
          <w:bCs/>
          <w:color w:val="000000"/>
          <w:sz w:val="24"/>
          <w:szCs w:val="24"/>
          <w:lang w:eastAsia="ru-RU"/>
        </w:rPr>
        <w:t>: Зайченко Н. Я.</w:t>
      </w:r>
    </w:p>
    <w:sectPr w:rsidR="0086019E" w:rsidRPr="0086019E" w:rsidSect="006E32A3">
      <w:footerReference w:type="defaul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69" w:rsidRDefault="00381869" w:rsidP="00BB38B8">
      <w:pPr>
        <w:spacing w:after="0"/>
      </w:pPr>
      <w:r>
        <w:separator/>
      </w:r>
    </w:p>
  </w:endnote>
  <w:endnote w:type="continuationSeparator" w:id="0">
    <w:p w:rsidR="00381869" w:rsidRDefault="00381869"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F63E14" w:rsidRPr="00F63E14">
          <w:rPr>
            <w:noProof/>
            <w:lang w:val="uk-UA"/>
          </w:rPr>
          <w:t>1</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69" w:rsidRDefault="00381869" w:rsidP="00BB38B8">
      <w:pPr>
        <w:spacing w:after="0"/>
      </w:pPr>
      <w:r>
        <w:separator/>
      </w:r>
    </w:p>
  </w:footnote>
  <w:footnote w:type="continuationSeparator" w:id="0">
    <w:p w:rsidR="00381869" w:rsidRDefault="00381869"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F22"/>
    <w:multiLevelType w:val="hybridMultilevel"/>
    <w:tmpl w:val="9E7A2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651BE"/>
    <w:multiLevelType w:val="hybridMultilevel"/>
    <w:tmpl w:val="0F48B172"/>
    <w:lvl w:ilvl="0" w:tplc="CEC28F56">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04E90"/>
    <w:multiLevelType w:val="hybridMultilevel"/>
    <w:tmpl w:val="6B5AD7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A256379"/>
    <w:multiLevelType w:val="hybridMultilevel"/>
    <w:tmpl w:val="4CE20C06"/>
    <w:lvl w:ilvl="0" w:tplc="B8F297D6">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9"/>
  </w:num>
  <w:num w:numId="4">
    <w:abstractNumId w:val="2"/>
  </w:num>
  <w:num w:numId="5">
    <w:abstractNumId w:val="12"/>
  </w:num>
  <w:num w:numId="6">
    <w:abstractNumId w:val="14"/>
  </w:num>
  <w:num w:numId="7">
    <w:abstractNumId w:val="6"/>
  </w:num>
  <w:num w:numId="8">
    <w:abstractNumId w:val="10"/>
  </w:num>
  <w:num w:numId="9">
    <w:abstractNumId w:val="13"/>
  </w:num>
  <w:num w:numId="10">
    <w:abstractNumId w:val="1"/>
  </w:num>
  <w:num w:numId="11">
    <w:abstractNumId w:val="8"/>
  </w:num>
  <w:num w:numId="12">
    <w:abstractNumId w:val="23"/>
  </w:num>
  <w:num w:numId="13">
    <w:abstractNumId w:val="15"/>
  </w:num>
  <w:num w:numId="14">
    <w:abstractNumId w:val="22"/>
  </w:num>
  <w:num w:numId="15">
    <w:abstractNumId w:val="20"/>
  </w:num>
  <w:num w:numId="16">
    <w:abstractNumId w:val="11"/>
  </w:num>
  <w:num w:numId="17">
    <w:abstractNumId w:val="21"/>
  </w:num>
  <w:num w:numId="18">
    <w:abstractNumId w:val="17"/>
  </w:num>
  <w:num w:numId="19">
    <w:abstractNumId w:val="3"/>
  </w:num>
  <w:num w:numId="20">
    <w:abstractNumId w:val="5"/>
  </w:num>
  <w:num w:numId="21">
    <w:abstractNumId w:val="0"/>
  </w:num>
  <w:num w:numId="22">
    <w:abstractNumId w:val="19"/>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241F"/>
    <w:rsid w:val="00005F05"/>
    <w:rsid w:val="0001150C"/>
    <w:rsid w:val="00021C77"/>
    <w:rsid w:val="00022256"/>
    <w:rsid w:val="0003123E"/>
    <w:rsid w:val="00033C6F"/>
    <w:rsid w:val="000437EB"/>
    <w:rsid w:val="00046628"/>
    <w:rsid w:val="00050D1A"/>
    <w:rsid w:val="00052F29"/>
    <w:rsid w:val="0005615E"/>
    <w:rsid w:val="00067086"/>
    <w:rsid w:val="00067259"/>
    <w:rsid w:val="000704AD"/>
    <w:rsid w:val="00073396"/>
    <w:rsid w:val="0007517D"/>
    <w:rsid w:val="000849EA"/>
    <w:rsid w:val="0009230D"/>
    <w:rsid w:val="000940E5"/>
    <w:rsid w:val="000A01B8"/>
    <w:rsid w:val="000A5F10"/>
    <w:rsid w:val="000B1381"/>
    <w:rsid w:val="000B31D7"/>
    <w:rsid w:val="000B603A"/>
    <w:rsid w:val="000D0B31"/>
    <w:rsid w:val="000D1A47"/>
    <w:rsid w:val="000D53DD"/>
    <w:rsid w:val="000D5DA4"/>
    <w:rsid w:val="000D6F40"/>
    <w:rsid w:val="000E1249"/>
    <w:rsid w:val="000E1DDF"/>
    <w:rsid w:val="000E3714"/>
    <w:rsid w:val="000F1128"/>
    <w:rsid w:val="00112BB2"/>
    <w:rsid w:val="00113419"/>
    <w:rsid w:val="0011374B"/>
    <w:rsid w:val="00114105"/>
    <w:rsid w:val="00141BB0"/>
    <w:rsid w:val="00141DEC"/>
    <w:rsid w:val="00144F10"/>
    <w:rsid w:val="00146C20"/>
    <w:rsid w:val="00147EFA"/>
    <w:rsid w:val="001537DF"/>
    <w:rsid w:val="001537F4"/>
    <w:rsid w:val="00154FD6"/>
    <w:rsid w:val="0016195F"/>
    <w:rsid w:val="0018058B"/>
    <w:rsid w:val="00182626"/>
    <w:rsid w:val="001861D5"/>
    <w:rsid w:val="001937FF"/>
    <w:rsid w:val="001A035C"/>
    <w:rsid w:val="001B1D7F"/>
    <w:rsid w:val="001B5E63"/>
    <w:rsid w:val="001B70F0"/>
    <w:rsid w:val="001D5BD3"/>
    <w:rsid w:val="001E240B"/>
    <w:rsid w:val="001E7AF3"/>
    <w:rsid w:val="001F1AAA"/>
    <w:rsid w:val="001F2CCF"/>
    <w:rsid w:val="001F6CB9"/>
    <w:rsid w:val="00200002"/>
    <w:rsid w:val="002059D5"/>
    <w:rsid w:val="00207E8A"/>
    <w:rsid w:val="00221209"/>
    <w:rsid w:val="00221B44"/>
    <w:rsid w:val="002224BA"/>
    <w:rsid w:val="002239C1"/>
    <w:rsid w:val="00223BA5"/>
    <w:rsid w:val="002272AA"/>
    <w:rsid w:val="00241847"/>
    <w:rsid w:val="00247F02"/>
    <w:rsid w:val="00257222"/>
    <w:rsid w:val="0026652D"/>
    <w:rsid w:val="00273402"/>
    <w:rsid w:val="002842DF"/>
    <w:rsid w:val="00284936"/>
    <w:rsid w:val="0028669C"/>
    <w:rsid w:val="00292448"/>
    <w:rsid w:val="00292CA2"/>
    <w:rsid w:val="00297014"/>
    <w:rsid w:val="002A09F3"/>
    <w:rsid w:val="002A5CC4"/>
    <w:rsid w:val="002C5FE9"/>
    <w:rsid w:val="002C71DB"/>
    <w:rsid w:val="002C7B31"/>
    <w:rsid w:val="002D29ED"/>
    <w:rsid w:val="002F28F0"/>
    <w:rsid w:val="002F44BF"/>
    <w:rsid w:val="002F57EC"/>
    <w:rsid w:val="002F638D"/>
    <w:rsid w:val="00301454"/>
    <w:rsid w:val="00326601"/>
    <w:rsid w:val="0033097E"/>
    <w:rsid w:val="00331471"/>
    <w:rsid w:val="003360DA"/>
    <w:rsid w:val="00340CF3"/>
    <w:rsid w:val="00340FD3"/>
    <w:rsid w:val="00376AEE"/>
    <w:rsid w:val="00381869"/>
    <w:rsid w:val="003871E2"/>
    <w:rsid w:val="00387661"/>
    <w:rsid w:val="00393122"/>
    <w:rsid w:val="00395E3C"/>
    <w:rsid w:val="003A1AD5"/>
    <w:rsid w:val="003A2489"/>
    <w:rsid w:val="003A5C72"/>
    <w:rsid w:val="003B0A3E"/>
    <w:rsid w:val="003B695E"/>
    <w:rsid w:val="003C09CB"/>
    <w:rsid w:val="003C7076"/>
    <w:rsid w:val="003C7151"/>
    <w:rsid w:val="003D01F4"/>
    <w:rsid w:val="003D3CE7"/>
    <w:rsid w:val="003D68E5"/>
    <w:rsid w:val="003E1647"/>
    <w:rsid w:val="003E1CFE"/>
    <w:rsid w:val="003E55AF"/>
    <w:rsid w:val="003F533D"/>
    <w:rsid w:val="003F5760"/>
    <w:rsid w:val="003F769C"/>
    <w:rsid w:val="004001F3"/>
    <w:rsid w:val="00405DDA"/>
    <w:rsid w:val="00410E80"/>
    <w:rsid w:val="00411289"/>
    <w:rsid w:val="00412846"/>
    <w:rsid w:val="0042688E"/>
    <w:rsid w:val="004275B2"/>
    <w:rsid w:val="004308D0"/>
    <w:rsid w:val="00434E8D"/>
    <w:rsid w:val="0044336D"/>
    <w:rsid w:val="0044577F"/>
    <w:rsid w:val="00446902"/>
    <w:rsid w:val="004549F5"/>
    <w:rsid w:val="00461A3F"/>
    <w:rsid w:val="004662C1"/>
    <w:rsid w:val="00474935"/>
    <w:rsid w:val="00476ED4"/>
    <w:rsid w:val="00481AAC"/>
    <w:rsid w:val="0048495C"/>
    <w:rsid w:val="004B2A52"/>
    <w:rsid w:val="004B3554"/>
    <w:rsid w:val="004B6A64"/>
    <w:rsid w:val="004C1FE6"/>
    <w:rsid w:val="004C59CB"/>
    <w:rsid w:val="004E14B3"/>
    <w:rsid w:val="004E37CF"/>
    <w:rsid w:val="004E41B6"/>
    <w:rsid w:val="004F0983"/>
    <w:rsid w:val="004F122D"/>
    <w:rsid w:val="005023B4"/>
    <w:rsid w:val="00510D5C"/>
    <w:rsid w:val="005114C2"/>
    <w:rsid w:val="00511A12"/>
    <w:rsid w:val="00511FEC"/>
    <w:rsid w:val="00513F10"/>
    <w:rsid w:val="005156C1"/>
    <w:rsid w:val="00531444"/>
    <w:rsid w:val="00534762"/>
    <w:rsid w:val="00536552"/>
    <w:rsid w:val="005402AD"/>
    <w:rsid w:val="00542E63"/>
    <w:rsid w:val="005450E8"/>
    <w:rsid w:val="00554363"/>
    <w:rsid w:val="005576A5"/>
    <w:rsid w:val="00557823"/>
    <w:rsid w:val="00565FC7"/>
    <w:rsid w:val="00566ECC"/>
    <w:rsid w:val="00571226"/>
    <w:rsid w:val="005766DE"/>
    <w:rsid w:val="00582798"/>
    <w:rsid w:val="005844F6"/>
    <w:rsid w:val="00586511"/>
    <w:rsid w:val="00595BCD"/>
    <w:rsid w:val="005979DC"/>
    <w:rsid w:val="005A3824"/>
    <w:rsid w:val="005A433D"/>
    <w:rsid w:val="005B7C29"/>
    <w:rsid w:val="005C33B0"/>
    <w:rsid w:val="005D018C"/>
    <w:rsid w:val="005D7C75"/>
    <w:rsid w:val="005E1E67"/>
    <w:rsid w:val="005E7321"/>
    <w:rsid w:val="00610CA3"/>
    <w:rsid w:val="00610F80"/>
    <w:rsid w:val="006142BA"/>
    <w:rsid w:val="00623C2A"/>
    <w:rsid w:val="00627425"/>
    <w:rsid w:val="00633921"/>
    <w:rsid w:val="006417EC"/>
    <w:rsid w:val="00650669"/>
    <w:rsid w:val="0065360D"/>
    <w:rsid w:val="00654AF4"/>
    <w:rsid w:val="00657A41"/>
    <w:rsid w:val="00663B92"/>
    <w:rsid w:val="00666475"/>
    <w:rsid w:val="00670CA1"/>
    <w:rsid w:val="00673164"/>
    <w:rsid w:val="00682933"/>
    <w:rsid w:val="00683114"/>
    <w:rsid w:val="00694C04"/>
    <w:rsid w:val="006957FD"/>
    <w:rsid w:val="006B170F"/>
    <w:rsid w:val="006B4B8D"/>
    <w:rsid w:val="006D6158"/>
    <w:rsid w:val="006E32A3"/>
    <w:rsid w:val="006E3702"/>
    <w:rsid w:val="006F5856"/>
    <w:rsid w:val="006F7D08"/>
    <w:rsid w:val="007014CC"/>
    <w:rsid w:val="00702DE1"/>
    <w:rsid w:val="007061FC"/>
    <w:rsid w:val="007079FA"/>
    <w:rsid w:val="00710095"/>
    <w:rsid w:val="00724BFD"/>
    <w:rsid w:val="00727B95"/>
    <w:rsid w:val="00727CF2"/>
    <w:rsid w:val="00732209"/>
    <w:rsid w:val="00732F85"/>
    <w:rsid w:val="00734851"/>
    <w:rsid w:val="007409AE"/>
    <w:rsid w:val="007409C4"/>
    <w:rsid w:val="00755793"/>
    <w:rsid w:val="007708BF"/>
    <w:rsid w:val="007769BF"/>
    <w:rsid w:val="00783C7B"/>
    <w:rsid w:val="00790D90"/>
    <w:rsid w:val="00791F24"/>
    <w:rsid w:val="007922E0"/>
    <w:rsid w:val="0079239C"/>
    <w:rsid w:val="0079322E"/>
    <w:rsid w:val="00793E66"/>
    <w:rsid w:val="00794DB5"/>
    <w:rsid w:val="007A05AD"/>
    <w:rsid w:val="007A3BC4"/>
    <w:rsid w:val="007A7C7C"/>
    <w:rsid w:val="007B30F2"/>
    <w:rsid w:val="007B6C96"/>
    <w:rsid w:val="007C1B1E"/>
    <w:rsid w:val="007C2474"/>
    <w:rsid w:val="007D32D6"/>
    <w:rsid w:val="007D793B"/>
    <w:rsid w:val="007E603B"/>
    <w:rsid w:val="007F264E"/>
    <w:rsid w:val="00801568"/>
    <w:rsid w:val="00801DE6"/>
    <w:rsid w:val="00810A2C"/>
    <w:rsid w:val="00811BF5"/>
    <w:rsid w:val="00817E96"/>
    <w:rsid w:val="0082223F"/>
    <w:rsid w:val="0082367C"/>
    <w:rsid w:val="00826FEF"/>
    <w:rsid w:val="00834063"/>
    <w:rsid w:val="00835EE4"/>
    <w:rsid w:val="00843649"/>
    <w:rsid w:val="00846003"/>
    <w:rsid w:val="00846A71"/>
    <w:rsid w:val="008515CB"/>
    <w:rsid w:val="00851CEC"/>
    <w:rsid w:val="0086019E"/>
    <w:rsid w:val="00860BF8"/>
    <w:rsid w:val="00860ED0"/>
    <w:rsid w:val="008724C8"/>
    <w:rsid w:val="00875A65"/>
    <w:rsid w:val="00881F4E"/>
    <w:rsid w:val="00885EBF"/>
    <w:rsid w:val="008913B3"/>
    <w:rsid w:val="008A6CF6"/>
    <w:rsid w:val="008B498F"/>
    <w:rsid w:val="008C15A1"/>
    <w:rsid w:val="008C2596"/>
    <w:rsid w:val="008C4BAD"/>
    <w:rsid w:val="008C718C"/>
    <w:rsid w:val="008C7EA4"/>
    <w:rsid w:val="008D7FA2"/>
    <w:rsid w:val="008E67C7"/>
    <w:rsid w:val="008F4570"/>
    <w:rsid w:val="00900F88"/>
    <w:rsid w:val="00904C93"/>
    <w:rsid w:val="009053F2"/>
    <w:rsid w:val="00923B77"/>
    <w:rsid w:val="009268CA"/>
    <w:rsid w:val="0092755F"/>
    <w:rsid w:val="00933CE5"/>
    <w:rsid w:val="009370BA"/>
    <w:rsid w:val="009426AF"/>
    <w:rsid w:val="00952749"/>
    <w:rsid w:val="00954EF1"/>
    <w:rsid w:val="00961373"/>
    <w:rsid w:val="00970441"/>
    <w:rsid w:val="009711F3"/>
    <w:rsid w:val="00976745"/>
    <w:rsid w:val="00983EC6"/>
    <w:rsid w:val="00990DC8"/>
    <w:rsid w:val="009918EA"/>
    <w:rsid w:val="009927EB"/>
    <w:rsid w:val="00996656"/>
    <w:rsid w:val="0099736F"/>
    <w:rsid w:val="009979A9"/>
    <w:rsid w:val="009A2F02"/>
    <w:rsid w:val="009A6118"/>
    <w:rsid w:val="009A731C"/>
    <w:rsid w:val="009B06CF"/>
    <w:rsid w:val="009B22EC"/>
    <w:rsid w:val="009B2930"/>
    <w:rsid w:val="009B3C49"/>
    <w:rsid w:val="009B4682"/>
    <w:rsid w:val="009B4E6D"/>
    <w:rsid w:val="009B70CC"/>
    <w:rsid w:val="009B7101"/>
    <w:rsid w:val="009C54E5"/>
    <w:rsid w:val="009C667B"/>
    <w:rsid w:val="009D4ABE"/>
    <w:rsid w:val="009D505C"/>
    <w:rsid w:val="009E5623"/>
    <w:rsid w:val="009E586C"/>
    <w:rsid w:val="009E655C"/>
    <w:rsid w:val="00A1095D"/>
    <w:rsid w:val="00A12F2C"/>
    <w:rsid w:val="00A1639D"/>
    <w:rsid w:val="00A32974"/>
    <w:rsid w:val="00A35161"/>
    <w:rsid w:val="00A43101"/>
    <w:rsid w:val="00A4378D"/>
    <w:rsid w:val="00A522BF"/>
    <w:rsid w:val="00A56216"/>
    <w:rsid w:val="00A76D28"/>
    <w:rsid w:val="00A82084"/>
    <w:rsid w:val="00A84140"/>
    <w:rsid w:val="00A84EB3"/>
    <w:rsid w:val="00AA524C"/>
    <w:rsid w:val="00AA758B"/>
    <w:rsid w:val="00AB409D"/>
    <w:rsid w:val="00AB419A"/>
    <w:rsid w:val="00AC4BBC"/>
    <w:rsid w:val="00AD6D34"/>
    <w:rsid w:val="00AE47A6"/>
    <w:rsid w:val="00AF24E8"/>
    <w:rsid w:val="00AF7701"/>
    <w:rsid w:val="00B0048D"/>
    <w:rsid w:val="00B105DF"/>
    <w:rsid w:val="00B114D2"/>
    <w:rsid w:val="00B12C08"/>
    <w:rsid w:val="00B16A68"/>
    <w:rsid w:val="00B210AC"/>
    <w:rsid w:val="00B423C2"/>
    <w:rsid w:val="00B54BA7"/>
    <w:rsid w:val="00B6051E"/>
    <w:rsid w:val="00B724A1"/>
    <w:rsid w:val="00B75554"/>
    <w:rsid w:val="00B802A1"/>
    <w:rsid w:val="00B9285A"/>
    <w:rsid w:val="00B96ED7"/>
    <w:rsid w:val="00BB0EC6"/>
    <w:rsid w:val="00BB1B85"/>
    <w:rsid w:val="00BB38B8"/>
    <w:rsid w:val="00BC116C"/>
    <w:rsid w:val="00BC6F2E"/>
    <w:rsid w:val="00BD534E"/>
    <w:rsid w:val="00BE6877"/>
    <w:rsid w:val="00BF6348"/>
    <w:rsid w:val="00BF772A"/>
    <w:rsid w:val="00C02EB8"/>
    <w:rsid w:val="00C04EFA"/>
    <w:rsid w:val="00C07F28"/>
    <w:rsid w:val="00C10915"/>
    <w:rsid w:val="00C16454"/>
    <w:rsid w:val="00C17CAC"/>
    <w:rsid w:val="00C32A13"/>
    <w:rsid w:val="00C35624"/>
    <w:rsid w:val="00C36F35"/>
    <w:rsid w:val="00C37324"/>
    <w:rsid w:val="00C37DD7"/>
    <w:rsid w:val="00C44D56"/>
    <w:rsid w:val="00C45E93"/>
    <w:rsid w:val="00C64194"/>
    <w:rsid w:val="00C70A85"/>
    <w:rsid w:val="00C7359C"/>
    <w:rsid w:val="00C8154A"/>
    <w:rsid w:val="00C81826"/>
    <w:rsid w:val="00C83180"/>
    <w:rsid w:val="00C962F3"/>
    <w:rsid w:val="00CB5117"/>
    <w:rsid w:val="00CB5E89"/>
    <w:rsid w:val="00CC1D1C"/>
    <w:rsid w:val="00CC7EF3"/>
    <w:rsid w:val="00CD4308"/>
    <w:rsid w:val="00CF145B"/>
    <w:rsid w:val="00CF2A1F"/>
    <w:rsid w:val="00D00995"/>
    <w:rsid w:val="00D03FF1"/>
    <w:rsid w:val="00D04694"/>
    <w:rsid w:val="00D21DB7"/>
    <w:rsid w:val="00D26FB9"/>
    <w:rsid w:val="00D270A2"/>
    <w:rsid w:val="00D37920"/>
    <w:rsid w:val="00D43205"/>
    <w:rsid w:val="00D46CEC"/>
    <w:rsid w:val="00D5168A"/>
    <w:rsid w:val="00D56724"/>
    <w:rsid w:val="00D60928"/>
    <w:rsid w:val="00D6505C"/>
    <w:rsid w:val="00D6713B"/>
    <w:rsid w:val="00D706BA"/>
    <w:rsid w:val="00D74A6A"/>
    <w:rsid w:val="00D93523"/>
    <w:rsid w:val="00D944BC"/>
    <w:rsid w:val="00D963AB"/>
    <w:rsid w:val="00DA48EB"/>
    <w:rsid w:val="00DB49AE"/>
    <w:rsid w:val="00DB7924"/>
    <w:rsid w:val="00DC5573"/>
    <w:rsid w:val="00DD4A44"/>
    <w:rsid w:val="00DE153C"/>
    <w:rsid w:val="00DE1F30"/>
    <w:rsid w:val="00DE4DC2"/>
    <w:rsid w:val="00DE6A70"/>
    <w:rsid w:val="00DF013A"/>
    <w:rsid w:val="00DF1595"/>
    <w:rsid w:val="00DF245F"/>
    <w:rsid w:val="00DF39DA"/>
    <w:rsid w:val="00DF40D3"/>
    <w:rsid w:val="00DF67B9"/>
    <w:rsid w:val="00E04C78"/>
    <w:rsid w:val="00E04FEC"/>
    <w:rsid w:val="00E158EE"/>
    <w:rsid w:val="00E167B9"/>
    <w:rsid w:val="00E25090"/>
    <w:rsid w:val="00E27831"/>
    <w:rsid w:val="00E33281"/>
    <w:rsid w:val="00E35213"/>
    <w:rsid w:val="00E41AEC"/>
    <w:rsid w:val="00E427D1"/>
    <w:rsid w:val="00E53208"/>
    <w:rsid w:val="00E717C1"/>
    <w:rsid w:val="00E73FA7"/>
    <w:rsid w:val="00E90685"/>
    <w:rsid w:val="00E9069D"/>
    <w:rsid w:val="00E94B5A"/>
    <w:rsid w:val="00E95976"/>
    <w:rsid w:val="00E9756A"/>
    <w:rsid w:val="00E97A3C"/>
    <w:rsid w:val="00EA4847"/>
    <w:rsid w:val="00EA5BF5"/>
    <w:rsid w:val="00EB0EDD"/>
    <w:rsid w:val="00EB6863"/>
    <w:rsid w:val="00EC2213"/>
    <w:rsid w:val="00EC67EE"/>
    <w:rsid w:val="00EC7390"/>
    <w:rsid w:val="00ED02C6"/>
    <w:rsid w:val="00ED3DD8"/>
    <w:rsid w:val="00ED5A07"/>
    <w:rsid w:val="00EF0E67"/>
    <w:rsid w:val="00EF254C"/>
    <w:rsid w:val="00EF6132"/>
    <w:rsid w:val="00EF63E8"/>
    <w:rsid w:val="00F305D9"/>
    <w:rsid w:val="00F333F1"/>
    <w:rsid w:val="00F40069"/>
    <w:rsid w:val="00F44718"/>
    <w:rsid w:val="00F46384"/>
    <w:rsid w:val="00F4692D"/>
    <w:rsid w:val="00F504C8"/>
    <w:rsid w:val="00F63902"/>
    <w:rsid w:val="00F63E14"/>
    <w:rsid w:val="00F65995"/>
    <w:rsid w:val="00F73938"/>
    <w:rsid w:val="00F75E82"/>
    <w:rsid w:val="00F8051F"/>
    <w:rsid w:val="00F8761E"/>
    <w:rsid w:val="00F87D22"/>
    <w:rsid w:val="00F900DA"/>
    <w:rsid w:val="00F90F6D"/>
    <w:rsid w:val="00FB3DAD"/>
    <w:rsid w:val="00FB70C0"/>
    <w:rsid w:val="00FC3D4F"/>
    <w:rsid w:val="00FD0B4E"/>
    <w:rsid w:val="00FD1790"/>
    <w:rsid w:val="00FD2191"/>
    <w:rsid w:val="00FE32EA"/>
    <w:rsid w:val="00FE47D5"/>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s.detector.media/sotsmerezhi/post/39220/2026-05-04-ievroparlament-spivpratsyuvatyme-z-platformamy-sotsmerezh-dlya-borotby-z-dezinformatsiieyu-metsola/" TargetMode="External"/><Relationship Id="rId18" Type="http://schemas.openxmlformats.org/officeDocument/2006/relationships/hyperlink" Target="https://ua.korrespondent.net/articles/4880409-perepokhovannia-z-za-kordonu-pochaly-povertaty-prakh-vydatnykh-ukraintsiv" TargetMode="External"/><Relationship Id="rId26" Type="http://schemas.openxmlformats.org/officeDocument/2006/relationships/hyperlink" Target="https://chytomo.com/mzs-zaklykaie-svit-reahuvaty-na-rosijskyj-teror-proty-zhurnalistiv/"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umoloda.kyiv.ua/number/4012/188/194155/" TargetMode="External"/><Relationship Id="rId34" Type="http://schemas.openxmlformats.org/officeDocument/2006/relationships/hyperlink" Target="https://wz.lviv.ua/news/551759-ukrainskyi-dosvid-viiskovykh-komunikatsii-prezentovano-na-navchanniakh-aurora-2026-u-shvetsii" TargetMode="External"/><Relationship Id="rId7" Type="http://schemas.openxmlformats.org/officeDocument/2006/relationships/endnotes" Target="endnotes.xml"/><Relationship Id="rId12" Type="http://schemas.openxmlformats.org/officeDocument/2006/relationships/hyperlink" Target="https://detector.media/infospace/article/249452/2026-05-01-derzhkomteleradio-vnis-do-pereliku-zaboronenykh-11-antyukrainskykh-vydan/" TargetMode="External"/><Relationship Id="rId17" Type="http://schemas.openxmlformats.org/officeDocument/2006/relationships/hyperlink" Target="https://www.golos.com.ua/article/391146" TargetMode="External"/><Relationship Id="rId25" Type="http://schemas.openxmlformats.org/officeDocument/2006/relationships/hyperlink" Target="https://www.golos.com.ua/article/391262" TargetMode="External"/><Relationship Id="rId33" Type="http://schemas.openxmlformats.org/officeDocument/2006/relationships/hyperlink" Target="https://www.golos.com.ua/article/391191" TargetMode="External"/><Relationship Id="rId38" Type="http://schemas.openxmlformats.org/officeDocument/2006/relationships/hyperlink" Target="https://www.aup.com.ua/wp-content/uploads/2025/10/Zhurnalistika_posib_snort.pdf" TargetMode="External"/><Relationship Id="rId2" Type="http://schemas.openxmlformats.org/officeDocument/2006/relationships/styles" Target="styles.xml"/><Relationship Id="rId16" Type="http://schemas.openxmlformats.org/officeDocument/2006/relationships/hyperlink" Target="https://yur-gazeta.com/golovna/vibori-cherez-diyu-nemozhlivi-cherez-vimogu-taemnici-golosuvannya--mincifri.html" TargetMode="External"/><Relationship Id="rId20" Type="http://schemas.openxmlformats.org/officeDocument/2006/relationships/hyperlink" Target="https://detector.media/mozhlyvosti-dlya-media/article/249444/2026-05-01-rada-ievropy-ogolosyla-konkurs-proiektiv-dlya-borotby-z-dezinformatsiieyu-sered-molodi/" TargetMode="External"/><Relationship Id="rId29" Type="http://schemas.openxmlformats.org/officeDocument/2006/relationships/hyperlink" Target="https://fakty.ua/472174-zhurnalistika-pod-davleniem-pochemu-prinyatie-novogo-grazhdanskogo-kodeksa-mozhet-ubit-svobodu-slov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alnovels.in.ua/journal/28_2026/35.pdf" TargetMode="External"/><Relationship Id="rId24" Type="http://schemas.openxmlformats.org/officeDocument/2006/relationships/hyperlink" Target="https://focus.ua/uk/digital/754844-google-povnistyu-zminyuye-poshuk-v-interneti-naymasshtabnishe-onovlennya-za-ostanni-25-rokiv" TargetMode="External"/><Relationship Id="rId32" Type="http://schemas.openxmlformats.org/officeDocument/2006/relationships/hyperlink" Target="https://www.golos.com.ua/article/391248" TargetMode="External"/><Relationship Id="rId37" Type="http://schemas.openxmlformats.org/officeDocument/2006/relationships/hyperlink" Target="https://ua.korrespondent.net/ukraine/4880590-u-kremenchutsi-zaboronyly-publichne-vykorystannia-rosiiskomovnoi-kultur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tector.media/infospace/article/249673/2026-05-12-media-pro-knyzhky-chytomo-rozshyryuie-spilnotu-pidpysnykiv/" TargetMode="External"/><Relationship Id="rId23" Type="http://schemas.openxmlformats.org/officeDocument/2006/relationships/hyperlink" Target="https://legalnovels.in.ua/journal/28_2026/6.pdf" TargetMode="External"/><Relationship Id="rId28" Type="http://schemas.openxmlformats.org/officeDocument/2006/relationships/hyperlink" Target="https://www.golos.com.ua/article/391224" TargetMode="External"/><Relationship Id="rId36" Type="http://schemas.openxmlformats.org/officeDocument/2006/relationships/hyperlink" Target="https://ua.korrespondent.net/ukraine/4881822-verkhovna-rada-zaprovadyla-den-ukrainskoi-muzyky"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detector.media/infospace/article/250056/2026-05-27-pravookhorontsi-vidkryly-vzhe-128-kryminalnykh-provadzhen-shchodo-zlochyniv-rosii-proty-zhurnalistiv-ofis-genprokurora/" TargetMode="External"/><Relationship Id="rId31" Type="http://schemas.openxmlformats.org/officeDocument/2006/relationships/hyperlink" Target="https://habitus.od.ua/81-202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tector.media/infospace/article/249543/2026-05-06-imi-zafiksuvav-14-vypadkiv-porushennya-svobody-slova-v-ukraini-u-kvitni/" TargetMode="External"/><Relationship Id="rId22" Type="http://schemas.openxmlformats.org/officeDocument/2006/relationships/hyperlink" Target="https://www.ukrinform.ua/rubric-culture/4127533-do-pereliku-antiukrainskih-vidan-dodali-se-9-knizok.html" TargetMode="External"/><Relationship Id="rId27" Type="http://schemas.openxmlformats.org/officeDocument/2006/relationships/hyperlink" Target="https://www.golos.com.ua/article/391160" TargetMode="External"/><Relationship Id="rId30" Type="http://schemas.openxmlformats.org/officeDocument/2006/relationships/hyperlink" Target="https://nasu-periodicals.org.ua/index.php/visnyk/article/view/28832" TargetMode="External"/><Relationship Id="rId35" Type="http://schemas.openxmlformats.org/officeDocument/2006/relationships/hyperlink" Target="https://yur-gazeta.com/golovna/shveycariya-vidilit-50-mln-frankiv-na-vidnovlennya-ukrayini-start-novogo-konkursu-proekti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6031</Words>
  <Characters>34382</Characters>
  <Application>Microsoft Office Word</Application>
  <DocSecurity>0</DocSecurity>
  <Lines>286</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2026-06-02T08:53:00Z</dcterms:created>
  <dcterms:modified xsi:type="dcterms:W3CDTF">2026-06-02T08:53:00Z</dcterms:modified>
</cp:coreProperties>
</file>